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1B881" w14:textId="16BE5619" w:rsidR="16002081" w:rsidRDefault="50CC56F5" w:rsidP="749D4A19">
      <w:pPr>
        <w:pStyle w:val="NoSpacing"/>
      </w:pPr>
      <w:bookmarkStart w:id="0" w:name="_GoBack"/>
      <w:bookmarkEnd w:id="0"/>
      <w:r>
        <w:rPr>
          <w:noProof/>
        </w:rPr>
        <w:drawing>
          <wp:inline distT="0" distB="0" distL="0" distR="0" wp14:anchorId="63217C07" wp14:editId="50CDEA8C">
            <wp:extent cx="9107424" cy="2802284"/>
            <wp:effectExtent l="0" t="0" r="0" b="0"/>
            <wp:docPr id="304465811" name="Picture 304465811" title="Calendar page with a pen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465811"/>
                    <pic:cNvPicPr/>
                  </pic:nvPicPr>
                  <pic:blipFill>
                    <a:blip r:embed="rId5">
                      <a:extLst>
                        <a:ext uri="{28A0092B-C50C-407E-A947-70E740481C1C}">
                          <a14:useLocalDpi xmlns:a14="http://schemas.microsoft.com/office/drawing/2010/main" val="0"/>
                        </a:ext>
                      </a:extLst>
                    </a:blip>
                    <a:srcRect t="26923" b="26923"/>
                    <a:stretch>
                      <a:fillRect/>
                    </a:stretch>
                  </pic:blipFill>
                  <pic:spPr>
                    <a:xfrm>
                      <a:off x="0" y="0"/>
                      <a:ext cx="9107424" cy="2802284"/>
                    </a:xfrm>
                    <a:prstGeom prst="rect">
                      <a:avLst/>
                    </a:prstGeom>
                  </pic:spPr>
                </pic:pic>
              </a:graphicData>
            </a:graphic>
          </wp:inline>
        </w:drawing>
      </w:r>
    </w:p>
    <w:p w14:paraId="6CDF363D" w14:textId="36489841" w:rsidR="00766E44" w:rsidRPr="00CF5340" w:rsidRDefault="00CB56F6" w:rsidP="00CB56F6">
      <w:pPr>
        <w:jc w:val="center"/>
        <w:rPr>
          <w:b/>
          <w:bCs/>
          <w:sz w:val="24"/>
          <w:szCs w:val="24"/>
        </w:rPr>
      </w:pPr>
      <w:bookmarkStart w:id="1" w:name="_Int_76yfNz82"/>
      <w:r w:rsidRPr="749D4A19">
        <w:rPr>
          <w:b/>
          <w:bCs/>
          <w:sz w:val="24"/>
          <w:szCs w:val="24"/>
        </w:rPr>
        <w:t>2023-2024 Title I Parent and Family Engagement Plan</w:t>
      </w:r>
      <w:bookmarkEnd w:id="1"/>
    </w:p>
    <w:p w14:paraId="49F52694" w14:textId="7CFD1254" w:rsidR="003E4F37" w:rsidRPr="00CF5340" w:rsidRDefault="00CB56F6" w:rsidP="00CB56F6">
      <w:pPr>
        <w:jc w:val="center"/>
        <w:rPr>
          <w:b/>
          <w:bCs/>
          <w:sz w:val="24"/>
          <w:szCs w:val="24"/>
        </w:rPr>
      </w:pPr>
      <w:r w:rsidRPr="6AC09F79">
        <w:rPr>
          <w:b/>
          <w:bCs/>
          <w:sz w:val="24"/>
          <w:szCs w:val="24"/>
        </w:rPr>
        <w:t xml:space="preserve">School </w:t>
      </w:r>
      <w:r w:rsidR="507966CF" w:rsidRPr="6AC09F79">
        <w:rPr>
          <w:b/>
          <w:bCs/>
          <w:sz w:val="24"/>
          <w:szCs w:val="24"/>
        </w:rPr>
        <w:t>Name: Enterprise High School</w:t>
      </w:r>
    </w:p>
    <w:tbl>
      <w:tblPr>
        <w:tblStyle w:val="TableGrid"/>
        <w:tblW w:w="0" w:type="auto"/>
        <w:tblLook w:val="04A0" w:firstRow="1" w:lastRow="0" w:firstColumn="1" w:lastColumn="0" w:noHBand="0" w:noVBand="1"/>
      </w:tblPr>
      <w:tblGrid>
        <w:gridCol w:w="14616"/>
      </w:tblGrid>
      <w:tr w:rsidR="003E4F37" w14:paraId="4E999C70" w14:textId="77777777" w:rsidTr="6AC09F79">
        <w:tc>
          <w:tcPr>
            <w:tcW w:w="14616" w:type="dxa"/>
          </w:tcPr>
          <w:p w14:paraId="5987BB21" w14:textId="4497B047" w:rsidR="003960F3" w:rsidRPr="00265AAE" w:rsidRDefault="003960F3" w:rsidP="00A30EA8">
            <w:pPr>
              <w:jc w:val="center"/>
              <w:rPr>
                <w:b/>
                <w:bCs/>
                <w:sz w:val="24"/>
                <w:szCs w:val="24"/>
                <w:u w:val="single"/>
              </w:rPr>
            </w:pPr>
            <w:r w:rsidRPr="00265AAE">
              <w:rPr>
                <w:b/>
                <w:bCs/>
                <w:sz w:val="24"/>
                <w:szCs w:val="24"/>
                <w:u w:val="single"/>
              </w:rPr>
              <w:t xml:space="preserve">Please use the Comprehensive Needs Assessment Data </w:t>
            </w:r>
            <w:r w:rsidR="00A30EA8">
              <w:rPr>
                <w:b/>
                <w:bCs/>
                <w:sz w:val="24"/>
                <w:szCs w:val="24"/>
                <w:u w:val="single"/>
              </w:rPr>
              <w:t>and any other family engagement data to complete the following:</w:t>
            </w:r>
          </w:p>
          <w:p w14:paraId="1EEF7471" w14:textId="77777777" w:rsidR="003960F3" w:rsidRDefault="003960F3" w:rsidP="00294372">
            <w:pPr>
              <w:rPr>
                <w:sz w:val="24"/>
                <w:szCs w:val="24"/>
              </w:rPr>
            </w:pPr>
          </w:p>
          <w:p w14:paraId="5A704F18" w14:textId="1A7311B7" w:rsidR="003E4F37" w:rsidRDefault="003E4F37" w:rsidP="00294372">
            <w:pPr>
              <w:rPr>
                <w:sz w:val="24"/>
                <w:szCs w:val="24"/>
              </w:rPr>
            </w:pPr>
            <w:r w:rsidRPr="6AC09F79">
              <w:rPr>
                <w:sz w:val="24"/>
                <w:szCs w:val="24"/>
              </w:rPr>
              <w:t>School’s Mission Statement:</w:t>
            </w:r>
            <w:r w:rsidR="2C799271" w:rsidRPr="6AC09F79">
              <w:rPr>
                <w:sz w:val="24"/>
                <w:szCs w:val="24"/>
              </w:rPr>
              <w:t xml:space="preserve"> To Reach the Heart, Educate the Mind, And Graduate the Whole Student.</w:t>
            </w:r>
          </w:p>
          <w:p w14:paraId="48A5DD76" w14:textId="1E2DCC9D" w:rsidR="00294372" w:rsidRDefault="00294372" w:rsidP="00294372">
            <w:pPr>
              <w:rPr>
                <w:sz w:val="24"/>
                <w:szCs w:val="24"/>
              </w:rPr>
            </w:pPr>
          </w:p>
          <w:p w14:paraId="5E0F6738" w14:textId="2934AF80" w:rsidR="00294372" w:rsidRDefault="00294372" w:rsidP="00294372">
            <w:pPr>
              <w:rPr>
                <w:sz w:val="24"/>
                <w:szCs w:val="24"/>
              </w:rPr>
            </w:pPr>
            <w:r w:rsidRPr="6AC09F79">
              <w:rPr>
                <w:sz w:val="24"/>
                <w:szCs w:val="24"/>
              </w:rPr>
              <w:t>Measur</w:t>
            </w:r>
            <w:r w:rsidR="000F2024" w:rsidRPr="6AC09F79">
              <w:rPr>
                <w:sz w:val="24"/>
                <w:szCs w:val="24"/>
              </w:rPr>
              <w:t>able</w:t>
            </w:r>
            <w:r w:rsidRPr="6AC09F79">
              <w:rPr>
                <w:sz w:val="24"/>
                <w:szCs w:val="24"/>
              </w:rPr>
              <w:t xml:space="preserve"> Outcomes</w:t>
            </w:r>
            <w:r w:rsidR="003960F3" w:rsidRPr="6AC09F79">
              <w:rPr>
                <w:sz w:val="24"/>
                <w:szCs w:val="24"/>
              </w:rPr>
              <w:t xml:space="preserve">: </w:t>
            </w:r>
            <w:r w:rsidR="53FC7EE6" w:rsidRPr="6AC09F79">
              <w:rPr>
                <w:sz w:val="24"/>
                <w:szCs w:val="24"/>
              </w:rPr>
              <w:t xml:space="preserve">Enterprise has six </w:t>
            </w:r>
            <w:r w:rsidR="6F154296" w:rsidRPr="6AC09F79">
              <w:rPr>
                <w:sz w:val="24"/>
                <w:szCs w:val="24"/>
              </w:rPr>
              <w:t>annual goals based around</w:t>
            </w:r>
            <w:r w:rsidR="1B017C50" w:rsidRPr="6AC09F79">
              <w:rPr>
                <w:sz w:val="24"/>
                <w:szCs w:val="24"/>
              </w:rPr>
              <w:t xml:space="preserve"> student attendance, course completions, graduation rates, and </w:t>
            </w:r>
            <w:r w:rsidR="11A07EF8" w:rsidRPr="6AC09F79">
              <w:rPr>
                <w:sz w:val="24"/>
                <w:szCs w:val="24"/>
              </w:rPr>
              <w:t xml:space="preserve">reading and math proficiency. </w:t>
            </w:r>
          </w:p>
          <w:p w14:paraId="233CB3FC" w14:textId="621CF631" w:rsidR="6AC09F79" w:rsidRDefault="6AC09F79" w:rsidP="6AC09F79">
            <w:pPr>
              <w:rPr>
                <w:sz w:val="24"/>
                <w:szCs w:val="24"/>
              </w:rPr>
            </w:pPr>
          </w:p>
          <w:p w14:paraId="6ED39C45" w14:textId="38E4CCE6" w:rsidR="641EF7A9" w:rsidRDefault="641EF7A9" w:rsidP="6AC09F79">
            <w:pPr>
              <w:rPr>
                <w:sz w:val="24"/>
                <w:szCs w:val="24"/>
              </w:rPr>
            </w:pPr>
            <w:r w:rsidRPr="6AC09F79">
              <w:rPr>
                <w:sz w:val="24"/>
                <w:szCs w:val="24"/>
              </w:rPr>
              <w:t>Goal 1: Enterprise will achieve a 4-year federal graduation rate of 38% (Baseline: 59.3%)</w:t>
            </w:r>
          </w:p>
          <w:p w14:paraId="79CE0F44" w14:textId="530D84DE" w:rsidR="641EF7A9" w:rsidRDefault="641EF7A9" w:rsidP="6AC09F79">
            <w:r w:rsidRPr="6AC09F79">
              <w:rPr>
                <w:sz w:val="24"/>
                <w:szCs w:val="24"/>
              </w:rPr>
              <w:t>Goal 2: Enterprise will achieve a 4-year federal graduation rate among the African American cohort of 26%</w:t>
            </w:r>
          </w:p>
          <w:p w14:paraId="64885C6B" w14:textId="4C967F15" w:rsidR="641EF7A9" w:rsidRDefault="641EF7A9" w:rsidP="6AC09F79">
            <w:r w:rsidRPr="6AC09F79">
              <w:rPr>
                <w:sz w:val="24"/>
                <w:szCs w:val="24"/>
              </w:rPr>
              <w:t>(Baseline 47.5%)</w:t>
            </w:r>
          </w:p>
          <w:p w14:paraId="5BE2AD72" w14:textId="6E09DF16" w:rsidR="641EF7A9" w:rsidRDefault="641EF7A9" w:rsidP="6AC09F79">
            <w:r w:rsidRPr="6AC09F79">
              <w:rPr>
                <w:sz w:val="24"/>
                <w:szCs w:val="24"/>
              </w:rPr>
              <w:t>Goal 3: 68% of students enrolled for both Survey 2 and 3 will earn a minimum of 4 credits (baseline 70%)</w:t>
            </w:r>
          </w:p>
          <w:p w14:paraId="70D735F6" w14:textId="5205AFD0" w:rsidR="641EF7A9" w:rsidRDefault="641EF7A9" w:rsidP="6AC09F79">
            <w:r w:rsidRPr="6AC09F79">
              <w:rPr>
                <w:sz w:val="24"/>
                <w:szCs w:val="24"/>
              </w:rPr>
              <w:t>Goal 4: ELA or Concordant Score passage among students enrolled in Surveys 2 and 3 will be 40% or higher</w:t>
            </w:r>
          </w:p>
          <w:p w14:paraId="72096B42" w14:textId="587651E4" w:rsidR="641EF7A9" w:rsidRDefault="641EF7A9" w:rsidP="6AC09F79">
            <w:r w:rsidRPr="6AC09F79">
              <w:rPr>
                <w:sz w:val="24"/>
                <w:szCs w:val="24"/>
              </w:rPr>
              <w:t>(Baseline: 46%)</w:t>
            </w:r>
          </w:p>
          <w:p w14:paraId="52B0E843" w14:textId="5D7B1897" w:rsidR="641EF7A9" w:rsidRDefault="641EF7A9" w:rsidP="6AC09F79">
            <w:r w:rsidRPr="6AC09F79">
              <w:rPr>
                <w:sz w:val="24"/>
                <w:szCs w:val="24"/>
              </w:rPr>
              <w:t>Goal 5: Algebra I EOC or concordant passage among students enrolled in Surveys 2 and3 will be 50% or higher</w:t>
            </w:r>
          </w:p>
          <w:p w14:paraId="332CFDBF" w14:textId="10AD3F17" w:rsidR="641EF7A9" w:rsidRDefault="641EF7A9" w:rsidP="6AC09F79">
            <w:r w:rsidRPr="6AC09F79">
              <w:rPr>
                <w:sz w:val="24"/>
                <w:szCs w:val="24"/>
              </w:rPr>
              <w:t>(Baseline: 58%)</w:t>
            </w:r>
          </w:p>
          <w:p w14:paraId="01404BF9" w14:textId="6FE655BC" w:rsidR="641EF7A9" w:rsidRDefault="641EF7A9" w:rsidP="6AC09F79">
            <w:r w:rsidRPr="6AC09F79">
              <w:rPr>
                <w:sz w:val="24"/>
                <w:szCs w:val="24"/>
              </w:rPr>
              <w:t>Goal 6: Enterprise will have an average attendance rate of 44% or higher (Baseline: 41%)</w:t>
            </w:r>
          </w:p>
          <w:p w14:paraId="13AF7EA1" w14:textId="6D44C00A" w:rsidR="003E4F37" w:rsidRDefault="003E4F37" w:rsidP="003960F3">
            <w:pPr>
              <w:rPr>
                <w:b/>
                <w:bCs/>
                <w:sz w:val="24"/>
                <w:szCs w:val="24"/>
              </w:rPr>
            </w:pPr>
          </w:p>
        </w:tc>
      </w:tr>
    </w:tbl>
    <w:p w14:paraId="7D802480" w14:textId="049FB898" w:rsidR="003E4F37" w:rsidRPr="00CF52B8" w:rsidRDefault="003E4F37" w:rsidP="00931AB9">
      <w:pPr>
        <w:rPr>
          <w:i/>
          <w:iCs/>
          <w:sz w:val="12"/>
          <w:szCs w:val="12"/>
        </w:rPr>
      </w:pPr>
    </w:p>
    <w:tbl>
      <w:tblPr>
        <w:tblStyle w:val="TableGrid"/>
        <w:tblW w:w="0" w:type="auto"/>
        <w:tblLook w:val="04A0" w:firstRow="1" w:lastRow="0" w:firstColumn="1" w:lastColumn="0" w:noHBand="0" w:noVBand="1"/>
      </w:tblPr>
      <w:tblGrid>
        <w:gridCol w:w="14390"/>
      </w:tblGrid>
      <w:tr w:rsidR="003E4F37" w14:paraId="5936C491" w14:textId="77777777" w:rsidTr="6AC09F79">
        <w:tc>
          <w:tcPr>
            <w:tcW w:w="14390" w:type="dxa"/>
          </w:tcPr>
          <w:p w14:paraId="60A29B90" w14:textId="0A747B0C" w:rsidR="003E4F37" w:rsidRDefault="003E4F37" w:rsidP="00855902">
            <w:pPr>
              <w:rPr>
                <w:b/>
                <w:bCs/>
                <w:sz w:val="28"/>
                <w:szCs w:val="28"/>
              </w:rPr>
            </w:pPr>
            <w:r>
              <w:rPr>
                <w:b/>
                <w:bCs/>
                <w:sz w:val="28"/>
                <w:szCs w:val="28"/>
              </w:rPr>
              <w:lastRenderedPageBreak/>
              <w:t>Building Capacity of Families</w:t>
            </w:r>
          </w:p>
        </w:tc>
      </w:tr>
      <w:tr w:rsidR="003E4F37" w14:paraId="53C8CEAB" w14:textId="77777777" w:rsidTr="6AC09F79">
        <w:tc>
          <w:tcPr>
            <w:tcW w:w="14390" w:type="dxa"/>
          </w:tcPr>
          <w:p w14:paraId="6FA1E544" w14:textId="77777777" w:rsidR="003E4F37" w:rsidRDefault="003E4F37" w:rsidP="00855902">
            <w:pPr>
              <w:rPr>
                <w:sz w:val="24"/>
                <w:szCs w:val="24"/>
              </w:rPr>
            </w:pPr>
            <w:r w:rsidRPr="002861E0">
              <w:rPr>
                <w:sz w:val="24"/>
                <w:szCs w:val="24"/>
              </w:rPr>
              <w:t>Describe how the school will implement activities that will build the capacity for strong parent and family activities, in order to ensure effective involvement of parents and to support a partnership among the school involved, parents, the community to improve student academic achievement [Section 1118(e)]. Describe the actions the school will take to provide materials and training to help parents work with their child to improve their child s academic achievement [Section 1118(e)(2)]. Include information on how the school will provide other reasonable support for parental involvement activities under Section 1118 as parents may request [Section 1118(e</w:t>
            </w:r>
            <w:proofErr w:type="gramStart"/>
            <w:r w:rsidRPr="002861E0">
              <w:rPr>
                <w:sz w:val="24"/>
                <w:szCs w:val="24"/>
              </w:rPr>
              <w:t>)(</w:t>
            </w:r>
            <w:proofErr w:type="gramEnd"/>
            <w:r w:rsidRPr="002861E0">
              <w:rPr>
                <w:sz w:val="24"/>
                <w:szCs w:val="24"/>
              </w:rPr>
              <w:t>14)]</w:t>
            </w:r>
            <w:r>
              <w:rPr>
                <w:sz w:val="24"/>
                <w:szCs w:val="24"/>
              </w:rPr>
              <w:t xml:space="preserve">. </w:t>
            </w:r>
          </w:p>
          <w:p w14:paraId="251FE60A" w14:textId="3441133E" w:rsidR="003E4F37" w:rsidRPr="002861E0" w:rsidRDefault="003E4F37" w:rsidP="00855902">
            <w:pPr>
              <w:rPr>
                <w:b/>
                <w:bCs/>
                <w:sz w:val="24"/>
                <w:szCs w:val="24"/>
              </w:rPr>
            </w:pPr>
          </w:p>
        </w:tc>
      </w:tr>
      <w:tr w:rsidR="003E4F37" w14:paraId="359D9EBD" w14:textId="77777777" w:rsidTr="6AC09F79">
        <w:tc>
          <w:tcPr>
            <w:tcW w:w="14390" w:type="dxa"/>
          </w:tcPr>
          <w:p w14:paraId="6AD11EF9" w14:textId="7B60CDC5" w:rsidR="002213DF" w:rsidRDefault="4DFA6352" w:rsidP="002213DF">
            <w:pPr>
              <w:rPr>
                <w:sz w:val="24"/>
                <w:szCs w:val="24"/>
              </w:rPr>
            </w:pPr>
            <w:r w:rsidRPr="7EBB3D44">
              <w:rPr>
                <w:rFonts w:ascii="Segoe UI" w:hAnsi="Segoe UI" w:cs="Segoe UI"/>
                <w:sz w:val="24"/>
                <w:szCs w:val="24"/>
              </w:rPr>
              <w:t xml:space="preserve">Based on the data from the </w:t>
            </w:r>
            <w:r w:rsidR="0F2D40B3" w:rsidRPr="7EBB3D44">
              <w:rPr>
                <w:rFonts w:ascii="Segoe UI" w:hAnsi="Segoe UI" w:cs="Segoe UI"/>
                <w:sz w:val="24"/>
                <w:szCs w:val="24"/>
              </w:rPr>
              <w:t>Comprehensive Needs Assessment, p</w:t>
            </w:r>
            <w:r w:rsidR="6D0FD16E" w:rsidRPr="7EBB3D44">
              <w:rPr>
                <w:rFonts w:ascii="Segoe UI" w:hAnsi="Segoe UI" w:cs="Segoe UI"/>
                <w:sz w:val="24"/>
                <w:szCs w:val="24"/>
              </w:rPr>
              <w:t xml:space="preserve">lease </w:t>
            </w:r>
            <w:r w:rsidR="0C9DE5AE" w:rsidRPr="7EBB3D44">
              <w:rPr>
                <w:rFonts w:ascii="Segoe UI" w:hAnsi="Segoe UI" w:cs="Segoe UI"/>
                <w:sz w:val="24"/>
                <w:szCs w:val="24"/>
              </w:rPr>
              <w:t>complete the</w:t>
            </w:r>
            <w:r w:rsidR="45F6FF5D" w:rsidRPr="7EBB3D44">
              <w:rPr>
                <w:rFonts w:ascii="Segoe UI" w:hAnsi="Segoe UI" w:cs="Segoe UI"/>
                <w:sz w:val="24"/>
                <w:szCs w:val="24"/>
              </w:rPr>
              <w:t xml:space="preserve"> </w:t>
            </w:r>
            <w:hyperlink r:id="rId6">
              <w:r w:rsidR="16CF7747" w:rsidRPr="7EBB3D44">
                <w:rPr>
                  <w:rStyle w:val="Hyperlink"/>
                  <w:sz w:val="26"/>
                  <w:szCs w:val="26"/>
                </w:rPr>
                <w:t>Family Engagement Planning Sheet</w:t>
              </w:r>
            </w:hyperlink>
          </w:p>
          <w:p w14:paraId="6BCC83A2" w14:textId="739E20C7" w:rsidR="002213DF" w:rsidRDefault="00F11D8F" w:rsidP="00F11D8F">
            <w:pPr>
              <w:rPr>
                <w:rFonts w:ascii="Segoe UI" w:hAnsi="Segoe UI" w:cs="Segoe UI"/>
                <w:sz w:val="24"/>
                <w:szCs w:val="24"/>
              </w:rPr>
            </w:pPr>
            <w:r w:rsidRPr="004902EC">
              <w:rPr>
                <w:rFonts w:ascii="Segoe UI" w:hAnsi="Segoe UI" w:cs="Segoe UI"/>
                <w:sz w:val="24"/>
                <w:szCs w:val="24"/>
              </w:rPr>
              <w:t xml:space="preserve">for </w:t>
            </w:r>
            <w:r w:rsidR="00905EA3" w:rsidRPr="004902EC">
              <w:rPr>
                <w:rFonts w:ascii="Segoe UI" w:hAnsi="Segoe UI" w:cs="Segoe UI"/>
                <w:sz w:val="24"/>
                <w:szCs w:val="24"/>
              </w:rPr>
              <w:t>an upcoming</w:t>
            </w:r>
            <w:r w:rsidRPr="004902EC">
              <w:rPr>
                <w:rFonts w:ascii="Segoe UI" w:hAnsi="Segoe UI" w:cs="Segoe UI"/>
                <w:sz w:val="24"/>
                <w:szCs w:val="24"/>
              </w:rPr>
              <w:t xml:space="preserve"> event</w:t>
            </w:r>
            <w:r w:rsidR="00294372" w:rsidRPr="004902EC">
              <w:rPr>
                <w:rFonts w:ascii="Segoe UI" w:hAnsi="Segoe UI" w:cs="Segoe UI"/>
                <w:sz w:val="24"/>
                <w:szCs w:val="24"/>
              </w:rPr>
              <w:t xml:space="preserve"> that will be directly tied to the </w:t>
            </w:r>
            <w:r w:rsidR="00C05ABB" w:rsidRPr="004902EC">
              <w:rPr>
                <w:rFonts w:ascii="Segoe UI" w:hAnsi="Segoe UI" w:cs="Segoe UI"/>
                <w:sz w:val="24"/>
                <w:szCs w:val="24"/>
              </w:rPr>
              <w:t>measurable outcome</w:t>
            </w:r>
            <w:r w:rsidR="00905EA3" w:rsidRPr="004902EC">
              <w:rPr>
                <w:rFonts w:ascii="Segoe UI" w:hAnsi="Segoe UI" w:cs="Segoe UI"/>
                <w:sz w:val="24"/>
                <w:szCs w:val="24"/>
              </w:rPr>
              <w:t>(</w:t>
            </w:r>
            <w:r w:rsidR="00C05ABB" w:rsidRPr="004902EC">
              <w:rPr>
                <w:rFonts w:ascii="Segoe UI" w:hAnsi="Segoe UI" w:cs="Segoe UI"/>
                <w:sz w:val="24"/>
                <w:szCs w:val="24"/>
              </w:rPr>
              <w:t>s</w:t>
            </w:r>
            <w:r w:rsidR="00905EA3" w:rsidRPr="004902EC">
              <w:rPr>
                <w:rFonts w:ascii="Segoe UI" w:hAnsi="Segoe UI" w:cs="Segoe UI"/>
                <w:sz w:val="24"/>
                <w:szCs w:val="24"/>
              </w:rPr>
              <w:t>)</w:t>
            </w:r>
            <w:r w:rsidR="00C05ABB" w:rsidRPr="004902EC">
              <w:rPr>
                <w:rFonts w:ascii="Segoe UI" w:hAnsi="Segoe UI" w:cs="Segoe UI"/>
                <w:sz w:val="24"/>
                <w:szCs w:val="24"/>
              </w:rPr>
              <w:t xml:space="preserve"> above.</w:t>
            </w:r>
          </w:p>
          <w:p w14:paraId="18FB7916" w14:textId="13A2E8E0" w:rsidR="00423654" w:rsidRPr="004902EC" w:rsidRDefault="00C05ABB" w:rsidP="00F11D8F">
            <w:pPr>
              <w:rPr>
                <w:rFonts w:ascii="Segoe UI" w:hAnsi="Segoe UI" w:cs="Segoe UI"/>
                <w:sz w:val="24"/>
                <w:szCs w:val="24"/>
              </w:rPr>
            </w:pPr>
            <w:r w:rsidRPr="004902EC">
              <w:rPr>
                <w:rFonts w:ascii="Segoe UI" w:hAnsi="Segoe UI" w:cs="Segoe UI"/>
                <w:sz w:val="24"/>
                <w:szCs w:val="24"/>
              </w:rPr>
              <w:t xml:space="preserve"> </w:t>
            </w:r>
          </w:p>
          <w:p w14:paraId="1864F351" w14:textId="145C68E8" w:rsidR="00713ED5" w:rsidRDefault="00713ED5" w:rsidP="00F11D8F">
            <w:pPr>
              <w:rPr>
                <w:sz w:val="24"/>
                <w:szCs w:val="24"/>
              </w:rPr>
            </w:pPr>
          </w:p>
          <w:p w14:paraId="1FBF8BCA" w14:textId="149D6E32" w:rsidR="00713ED5" w:rsidRDefault="00713ED5" w:rsidP="00F11D8F">
            <w:pPr>
              <w:rPr>
                <w:sz w:val="24"/>
                <w:szCs w:val="24"/>
              </w:rPr>
            </w:pPr>
          </w:p>
          <w:p w14:paraId="0695A312" w14:textId="0D784380" w:rsidR="00E50046" w:rsidRDefault="00E50046" w:rsidP="00CF52B8">
            <w:pPr>
              <w:rPr>
                <w:b/>
                <w:bCs/>
                <w:sz w:val="28"/>
                <w:szCs w:val="28"/>
              </w:rPr>
            </w:pPr>
          </w:p>
        </w:tc>
      </w:tr>
      <w:tr w:rsidR="004E6336" w14:paraId="7D3557BE" w14:textId="77777777" w:rsidTr="6AC09F79">
        <w:tc>
          <w:tcPr>
            <w:tcW w:w="14390" w:type="dxa"/>
          </w:tcPr>
          <w:p w14:paraId="704AB602" w14:textId="3950DD0E" w:rsidR="004E6336" w:rsidRDefault="004E6336" w:rsidP="00855902">
            <w:pPr>
              <w:rPr>
                <w:b/>
                <w:bCs/>
                <w:sz w:val="28"/>
                <w:szCs w:val="28"/>
              </w:rPr>
            </w:pPr>
            <w:r>
              <w:rPr>
                <w:b/>
                <w:bCs/>
                <w:sz w:val="28"/>
                <w:szCs w:val="28"/>
              </w:rPr>
              <w:t>Staff Professional Development related to Family Engagement</w:t>
            </w:r>
          </w:p>
        </w:tc>
      </w:tr>
      <w:tr w:rsidR="004E6336" w14:paraId="3BE233AD" w14:textId="77777777" w:rsidTr="6AC09F79">
        <w:tc>
          <w:tcPr>
            <w:tcW w:w="14390" w:type="dxa"/>
          </w:tcPr>
          <w:p w14:paraId="6C5C4308" w14:textId="77777777" w:rsidR="004E6336" w:rsidRDefault="004E6336" w:rsidP="00855902">
            <w:pPr>
              <w:rPr>
                <w:sz w:val="24"/>
                <w:szCs w:val="24"/>
              </w:rPr>
            </w:pPr>
            <w:r w:rsidRPr="002861E0">
              <w:rPr>
                <w:sz w:val="24"/>
                <w:szCs w:val="24"/>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p w14:paraId="02741F52" w14:textId="4BED5ED7" w:rsidR="007E5261" w:rsidRPr="002861E0" w:rsidRDefault="007E5261" w:rsidP="00855902">
            <w:pPr>
              <w:rPr>
                <w:b/>
                <w:bCs/>
                <w:sz w:val="24"/>
                <w:szCs w:val="24"/>
              </w:rPr>
            </w:pPr>
          </w:p>
        </w:tc>
      </w:tr>
      <w:tr w:rsidR="004E6336" w14:paraId="25B8F55E" w14:textId="77777777" w:rsidTr="6AC09F79">
        <w:tc>
          <w:tcPr>
            <w:tcW w:w="14390" w:type="dxa"/>
          </w:tcPr>
          <w:p w14:paraId="1784E675" w14:textId="00472EB4" w:rsidR="00A30EA8" w:rsidRPr="007E5261" w:rsidRDefault="00A30EA8" w:rsidP="00855902">
            <w:pPr>
              <w:rPr>
                <w:b/>
                <w:bCs/>
                <w:sz w:val="4"/>
                <w:szCs w:val="4"/>
              </w:rPr>
            </w:pPr>
          </w:p>
          <w:p w14:paraId="2539E0F9" w14:textId="10953546" w:rsidR="23241D27" w:rsidRDefault="23241D27" w:rsidP="6AC09F79">
            <w:pPr>
              <w:rPr>
                <w:rStyle w:val="cf01"/>
                <w:sz w:val="24"/>
                <w:szCs w:val="24"/>
              </w:rPr>
            </w:pPr>
            <w:r w:rsidRPr="6AC09F79">
              <w:rPr>
                <w:rStyle w:val="cf01"/>
                <w:sz w:val="24"/>
                <w:szCs w:val="24"/>
              </w:rPr>
              <w:t xml:space="preserve">How </w:t>
            </w:r>
            <w:r w:rsidR="78171807" w:rsidRPr="6AC09F79">
              <w:rPr>
                <w:rStyle w:val="cf01"/>
                <w:sz w:val="24"/>
                <w:szCs w:val="24"/>
              </w:rPr>
              <w:t xml:space="preserve">will </w:t>
            </w:r>
            <w:r w:rsidR="4287AB07" w:rsidRPr="6AC09F79">
              <w:rPr>
                <w:rStyle w:val="cf01"/>
                <w:sz w:val="24"/>
                <w:szCs w:val="24"/>
              </w:rPr>
              <w:t>school leadership</w:t>
            </w:r>
            <w:r w:rsidRPr="6AC09F79">
              <w:rPr>
                <w:rStyle w:val="cf01"/>
                <w:sz w:val="24"/>
                <w:szCs w:val="24"/>
              </w:rPr>
              <w:t xml:space="preserve"> actively build teacher </w:t>
            </w:r>
            <w:r w:rsidR="78171807" w:rsidRPr="6AC09F79">
              <w:rPr>
                <w:rStyle w:val="cf01"/>
                <w:sz w:val="24"/>
                <w:szCs w:val="24"/>
              </w:rPr>
              <w:t xml:space="preserve">and staff </w:t>
            </w:r>
            <w:r w:rsidRPr="6AC09F79">
              <w:rPr>
                <w:rStyle w:val="cf01"/>
                <w:sz w:val="24"/>
                <w:szCs w:val="24"/>
              </w:rPr>
              <w:t xml:space="preserve">capacity related </w:t>
            </w:r>
            <w:r w:rsidR="05BCA484" w:rsidRPr="6AC09F79">
              <w:rPr>
                <w:rStyle w:val="cf01"/>
                <w:sz w:val="24"/>
                <w:szCs w:val="24"/>
              </w:rPr>
              <w:t>ongoing family engagement</w:t>
            </w:r>
            <w:r w:rsidR="78171807" w:rsidRPr="6AC09F79">
              <w:rPr>
                <w:rStyle w:val="cf01"/>
                <w:sz w:val="24"/>
                <w:szCs w:val="24"/>
              </w:rPr>
              <w:t xml:space="preserve"> connected to </w:t>
            </w:r>
            <w:r w:rsidR="4287AB07" w:rsidRPr="6AC09F79">
              <w:rPr>
                <w:rStyle w:val="cf01"/>
                <w:sz w:val="24"/>
                <w:szCs w:val="24"/>
              </w:rPr>
              <w:t>academic goals</w:t>
            </w:r>
            <w:r w:rsidR="05BCA484" w:rsidRPr="6AC09F79">
              <w:rPr>
                <w:rStyle w:val="cf01"/>
                <w:sz w:val="24"/>
                <w:szCs w:val="24"/>
              </w:rPr>
              <w:t>?</w:t>
            </w:r>
            <w:r w:rsidR="4F19714E" w:rsidRPr="6AC09F79">
              <w:rPr>
                <w:rStyle w:val="cf01"/>
                <w:sz w:val="24"/>
                <w:szCs w:val="24"/>
              </w:rPr>
              <w:t xml:space="preserve"> </w:t>
            </w:r>
          </w:p>
          <w:p w14:paraId="3E12C0C0" w14:textId="792F4DB4" w:rsidR="6AC09F79" w:rsidRDefault="6AC09F79" w:rsidP="6AC09F79">
            <w:pPr>
              <w:rPr>
                <w:rStyle w:val="cf01"/>
                <w:sz w:val="24"/>
                <w:szCs w:val="24"/>
              </w:rPr>
            </w:pPr>
          </w:p>
          <w:p w14:paraId="0384B509" w14:textId="718B28D8" w:rsidR="4F19714E" w:rsidRDefault="4F19714E" w:rsidP="6AC09F79">
            <w:pPr>
              <w:rPr>
                <w:rStyle w:val="cf01"/>
                <w:sz w:val="24"/>
                <w:szCs w:val="24"/>
              </w:rPr>
            </w:pPr>
            <w:r w:rsidRPr="6AC09F79">
              <w:rPr>
                <w:rStyle w:val="cf01"/>
                <w:sz w:val="24"/>
                <w:szCs w:val="24"/>
              </w:rPr>
              <w:t>Parent Engagement Strategies was one of our higher PD requests from staff. We are already undertaking this work. Stakeholder enga</w:t>
            </w:r>
            <w:r w:rsidR="094BEECE" w:rsidRPr="6AC09F79">
              <w:rPr>
                <w:rStyle w:val="cf01"/>
                <w:sz w:val="24"/>
                <w:szCs w:val="24"/>
              </w:rPr>
              <w:t xml:space="preserve">gement (including parents) is a large part of the </w:t>
            </w:r>
            <w:proofErr w:type="spellStart"/>
            <w:r w:rsidR="094BEECE" w:rsidRPr="6AC09F79">
              <w:rPr>
                <w:rStyle w:val="cf01"/>
                <w:sz w:val="24"/>
                <w:szCs w:val="24"/>
              </w:rPr>
              <w:t>Cognia</w:t>
            </w:r>
            <w:proofErr w:type="spellEnd"/>
            <w:r w:rsidR="094BEECE" w:rsidRPr="6AC09F79">
              <w:rPr>
                <w:rStyle w:val="cf01"/>
                <w:sz w:val="24"/>
                <w:szCs w:val="24"/>
              </w:rPr>
              <w:t xml:space="preserve"> accreditation process. We started addressing those standards during our summer PD sessions. In addition, we have a guest presenter c</w:t>
            </w:r>
            <w:r w:rsidR="05A2BE65" w:rsidRPr="6AC09F79">
              <w:rPr>
                <w:rStyle w:val="cf01"/>
                <w:sz w:val="24"/>
                <w:szCs w:val="24"/>
              </w:rPr>
              <w:t>oming on July 27</w:t>
            </w:r>
            <w:r w:rsidR="05A2BE65" w:rsidRPr="6AC09F79">
              <w:rPr>
                <w:rStyle w:val="cf01"/>
                <w:sz w:val="24"/>
                <w:szCs w:val="24"/>
                <w:vertAlign w:val="superscript"/>
              </w:rPr>
              <w:t>th</w:t>
            </w:r>
            <w:r w:rsidR="05A2BE65" w:rsidRPr="6AC09F79">
              <w:rPr>
                <w:rStyle w:val="cf01"/>
                <w:sz w:val="24"/>
                <w:szCs w:val="24"/>
              </w:rPr>
              <w:t xml:space="preserve"> to share school culture and parent engagement strategies with our entire staff.</w:t>
            </w:r>
          </w:p>
          <w:p w14:paraId="57601CD6" w14:textId="78AE10E0" w:rsidR="6AC09F79" w:rsidRDefault="6AC09F79" w:rsidP="6AC09F79">
            <w:pPr>
              <w:rPr>
                <w:rStyle w:val="cf01"/>
                <w:sz w:val="24"/>
                <w:szCs w:val="24"/>
              </w:rPr>
            </w:pPr>
          </w:p>
          <w:p w14:paraId="36FACD2D" w14:textId="3A68AC6C" w:rsidR="6563F9A7" w:rsidRDefault="6563F9A7" w:rsidP="6AC09F79">
            <w:pPr>
              <w:rPr>
                <w:rStyle w:val="cf01"/>
                <w:sz w:val="24"/>
                <w:szCs w:val="24"/>
              </w:rPr>
            </w:pPr>
            <w:r w:rsidRPr="6AC09F79">
              <w:rPr>
                <w:rStyle w:val="cf01"/>
                <w:sz w:val="24"/>
                <w:szCs w:val="24"/>
              </w:rPr>
              <w:t xml:space="preserve">As a dropout prevention school, we’ve had our share of challenges with Parent Engagement. During Spring 2023, we reached out to parents via our school newsletter, inviting them to be part of a series of </w:t>
            </w:r>
            <w:r w:rsidR="3E653F54" w:rsidRPr="6AC09F79">
              <w:rPr>
                <w:rStyle w:val="cf01"/>
                <w:sz w:val="24"/>
                <w:szCs w:val="24"/>
              </w:rPr>
              <w:t>advisory meetings. So far, only two parents have shown interest.</w:t>
            </w:r>
          </w:p>
          <w:p w14:paraId="0891FE1F" w14:textId="142F948B" w:rsidR="6AC09F79" w:rsidRDefault="6AC09F79" w:rsidP="6AC09F79">
            <w:pPr>
              <w:rPr>
                <w:rStyle w:val="cf01"/>
                <w:sz w:val="24"/>
                <w:szCs w:val="24"/>
              </w:rPr>
            </w:pPr>
          </w:p>
          <w:p w14:paraId="3701DFF1" w14:textId="660C9530" w:rsidR="4F19714E" w:rsidRDefault="4F19714E" w:rsidP="6AC09F79">
            <w:r>
              <w:rPr>
                <w:noProof/>
              </w:rPr>
              <w:lastRenderedPageBreak/>
              <w:drawing>
                <wp:inline distT="0" distB="0" distL="0" distR="0" wp14:anchorId="776D52D8" wp14:editId="2F7618F6">
                  <wp:extent cx="4572000" cy="1819275"/>
                  <wp:effectExtent l="0" t="0" r="0" b="0"/>
                  <wp:docPr id="359128304" name="Picture 359128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1819275"/>
                          </a:xfrm>
                          <a:prstGeom prst="rect">
                            <a:avLst/>
                          </a:prstGeom>
                        </pic:spPr>
                      </pic:pic>
                    </a:graphicData>
                  </a:graphic>
                </wp:inline>
              </w:drawing>
            </w:r>
          </w:p>
          <w:p w14:paraId="06C8EFD7" w14:textId="65A5C04D" w:rsidR="0084667C" w:rsidRDefault="0084667C" w:rsidP="00855902">
            <w:pPr>
              <w:rPr>
                <w:rStyle w:val="cf01"/>
                <w:sz w:val="24"/>
                <w:szCs w:val="24"/>
              </w:rPr>
            </w:pPr>
          </w:p>
          <w:p w14:paraId="22CF48D4" w14:textId="4DA93B93" w:rsidR="0084667C" w:rsidRDefault="1DB7B1ED" w:rsidP="00855902">
            <w:pPr>
              <w:rPr>
                <w:rStyle w:val="cf01"/>
                <w:sz w:val="24"/>
                <w:szCs w:val="24"/>
              </w:rPr>
            </w:pPr>
            <w:r w:rsidRPr="6AC09F79">
              <w:rPr>
                <w:rStyle w:val="cf01"/>
                <w:sz w:val="24"/>
                <w:szCs w:val="24"/>
              </w:rPr>
              <w:t>Ongoing surveys and feedback from parents will be part of our 2023-24 internal school goals. While we are great at graduating students, we fall short in getting meaningful feedback from stakeholders. Our Parent Survey res</w:t>
            </w:r>
            <w:r w:rsidR="0E344F88" w:rsidRPr="6AC09F79">
              <w:rPr>
                <w:rStyle w:val="cf01"/>
                <w:sz w:val="24"/>
                <w:szCs w:val="24"/>
              </w:rPr>
              <w:t>ults continue to be favorable, but the question responses haven’t yielded action</w:t>
            </w:r>
            <w:r w:rsidR="6D86C220" w:rsidRPr="6AC09F79">
              <w:rPr>
                <w:rStyle w:val="cf01"/>
                <w:sz w:val="24"/>
                <w:szCs w:val="24"/>
              </w:rPr>
              <w:t>able feedback.</w:t>
            </w:r>
          </w:p>
          <w:p w14:paraId="7C181318" w14:textId="42A16ADE" w:rsidR="002E086E" w:rsidRDefault="002E086E" w:rsidP="00855902">
            <w:pPr>
              <w:rPr>
                <w:rStyle w:val="cf01"/>
              </w:rPr>
            </w:pPr>
          </w:p>
          <w:p w14:paraId="4D54DE8E" w14:textId="5324342A" w:rsidR="007F583D" w:rsidRDefault="007F583D" w:rsidP="00855902">
            <w:pPr>
              <w:rPr>
                <w:rStyle w:val="cf01"/>
              </w:rPr>
            </w:pPr>
          </w:p>
          <w:p w14:paraId="2EF218AE" w14:textId="77777777" w:rsidR="00980893" w:rsidRDefault="00980893" w:rsidP="00855902">
            <w:pPr>
              <w:rPr>
                <w:rStyle w:val="cf01"/>
              </w:rPr>
            </w:pPr>
          </w:p>
          <w:p w14:paraId="48169758" w14:textId="0DDF5F3A" w:rsidR="007F583D" w:rsidRPr="007F583D" w:rsidRDefault="007F583D" w:rsidP="00855902">
            <w:pPr>
              <w:rPr>
                <w:i/>
                <w:iCs/>
                <w:sz w:val="24"/>
                <w:szCs w:val="24"/>
              </w:rPr>
            </w:pPr>
          </w:p>
        </w:tc>
      </w:tr>
    </w:tbl>
    <w:p w14:paraId="3DF28819" w14:textId="63EB56B5" w:rsidR="00CB56F6" w:rsidRDefault="00CB56F6" w:rsidP="00CF52B8">
      <w:pPr>
        <w:rPr>
          <w:b/>
          <w:bCs/>
          <w:sz w:val="28"/>
          <w:szCs w:val="28"/>
        </w:rPr>
      </w:pPr>
    </w:p>
    <w:tbl>
      <w:tblPr>
        <w:tblStyle w:val="TableGrid"/>
        <w:tblW w:w="0" w:type="auto"/>
        <w:tblLook w:val="04A0" w:firstRow="1" w:lastRow="0" w:firstColumn="1" w:lastColumn="0" w:noHBand="0" w:noVBand="1"/>
      </w:tblPr>
      <w:tblGrid>
        <w:gridCol w:w="14616"/>
      </w:tblGrid>
      <w:tr w:rsidR="00931AB9" w14:paraId="1169A258" w14:textId="77777777" w:rsidTr="6AC09F79">
        <w:trPr>
          <w:trHeight w:val="440"/>
        </w:trPr>
        <w:tc>
          <w:tcPr>
            <w:tcW w:w="14616" w:type="dxa"/>
          </w:tcPr>
          <w:p w14:paraId="51DFCA88" w14:textId="779944E3" w:rsidR="00CB56F6" w:rsidRDefault="0038756F" w:rsidP="00CB56F6">
            <w:pPr>
              <w:rPr>
                <w:b/>
                <w:bCs/>
                <w:sz w:val="28"/>
                <w:szCs w:val="28"/>
              </w:rPr>
            </w:pPr>
            <w:r>
              <w:rPr>
                <w:b/>
                <w:bCs/>
                <w:sz w:val="28"/>
                <w:szCs w:val="28"/>
              </w:rPr>
              <w:t xml:space="preserve">Title I </w:t>
            </w:r>
            <w:r w:rsidR="00CB56F6">
              <w:rPr>
                <w:b/>
                <w:bCs/>
                <w:sz w:val="28"/>
                <w:szCs w:val="28"/>
              </w:rPr>
              <w:t>Annual Parent Meeting</w:t>
            </w:r>
            <w:r w:rsidR="00931AB9">
              <w:rPr>
                <w:b/>
                <w:bCs/>
                <w:sz w:val="28"/>
                <w:szCs w:val="28"/>
              </w:rPr>
              <w:t xml:space="preserve"> Experience</w:t>
            </w:r>
          </w:p>
        </w:tc>
      </w:tr>
      <w:tr w:rsidR="00931AB9" w14:paraId="1F48D39F" w14:textId="77777777" w:rsidTr="6AC09F79">
        <w:tc>
          <w:tcPr>
            <w:tcW w:w="14616" w:type="dxa"/>
          </w:tcPr>
          <w:p w14:paraId="528DA6E7" w14:textId="787B816B" w:rsidR="001849AE" w:rsidRPr="00324FF2" w:rsidRDefault="00585B64" w:rsidP="00CB56F6">
            <w:pPr>
              <w:rPr>
                <w:b/>
                <w:bCs/>
                <w:sz w:val="24"/>
                <w:szCs w:val="24"/>
              </w:rPr>
            </w:pPr>
            <w:r>
              <w:rPr>
                <w:sz w:val="24"/>
                <w:szCs w:val="24"/>
              </w:rPr>
              <w:t>Each school will</w:t>
            </w:r>
            <w:r w:rsidR="00CB56F6" w:rsidRPr="002861E0">
              <w:rPr>
                <w:sz w:val="24"/>
                <w:szCs w:val="24"/>
              </w:rPr>
              <w:t xml:space="preserve"> </w:t>
            </w:r>
            <w:r>
              <w:rPr>
                <w:sz w:val="24"/>
                <w:szCs w:val="24"/>
              </w:rPr>
              <w:t>convene</w:t>
            </w:r>
            <w:r w:rsidR="00CB56F6" w:rsidRPr="002861E0">
              <w:rPr>
                <w:sz w:val="24"/>
                <w:szCs w:val="24"/>
              </w:rPr>
              <w:t xml:space="preserve"> an annual meeting designed to inform parents of participating children about the schools Title I program, the nature of the Title I program (schoolwide or targeted assistance), school choice, supplemental educational services, and the rights of parents. [Section 1118(c)(1)].</w:t>
            </w:r>
            <w:r w:rsidR="00AC27A3">
              <w:rPr>
                <w:sz w:val="24"/>
                <w:szCs w:val="24"/>
              </w:rPr>
              <w:t xml:space="preserve"> </w:t>
            </w:r>
          </w:p>
        </w:tc>
      </w:tr>
      <w:tr w:rsidR="00931AB9" w14:paraId="073665BB" w14:textId="77777777" w:rsidTr="6AC09F79">
        <w:tc>
          <w:tcPr>
            <w:tcW w:w="14616" w:type="dxa"/>
          </w:tcPr>
          <w:p w14:paraId="0C057671" w14:textId="65E52E16" w:rsidR="00782418" w:rsidRPr="004902EC" w:rsidRDefault="00782418" w:rsidP="00782418">
            <w:pPr>
              <w:rPr>
                <w:rFonts w:ascii="Segoe UI" w:hAnsi="Segoe UI" w:cs="Segoe UI"/>
                <w:b/>
                <w:bCs/>
                <w:sz w:val="24"/>
                <w:szCs w:val="24"/>
              </w:rPr>
            </w:pPr>
            <w:r w:rsidRPr="004902EC">
              <w:rPr>
                <w:rFonts w:ascii="Segoe UI" w:hAnsi="Segoe UI" w:cs="Segoe UI"/>
                <w:sz w:val="24"/>
                <w:szCs w:val="24"/>
              </w:rPr>
              <w:t>How will you get recorded feedback from parents about the meeting?</w:t>
            </w:r>
            <w:r w:rsidR="006E37AC" w:rsidRPr="004902EC">
              <w:rPr>
                <w:rFonts w:ascii="Segoe UI" w:hAnsi="Segoe UI" w:cs="Segoe UI"/>
                <w:sz w:val="24"/>
                <w:szCs w:val="24"/>
              </w:rPr>
              <w:t xml:space="preserve"> How will the recorded feedback be used to inform future events?</w:t>
            </w:r>
          </w:p>
          <w:p w14:paraId="489D9668" w14:textId="77777777" w:rsidR="00782418" w:rsidRPr="004902EC" w:rsidRDefault="00782418" w:rsidP="00782418">
            <w:pPr>
              <w:rPr>
                <w:rFonts w:ascii="Segoe UI" w:hAnsi="Segoe UI" w:cs="Segoe UI"/>
                <w:sz w:val="24"/>
                <w:szCs w:val="24"/>
              </w:rPr>
            </w:pPr>
          </w:p>
          <w:p w14:paraId="609FE6F3" w14:textId="70F64533" w:rsidR="00782418" w:rsidRPr="004902EC" w:rsidRDefault="1EC49601" w:rsidP="6AC09F79">
            <w:pPr>
              <w:rPr>
                <w:rFonts w:ascii="Segoe UI" w:hAnsi="Segoe UI" w:cs="Segoe UI"/>
                <w:sz w:val="24"/>
                <w:szCs w:val="24"/>
              </w:rPr>
            </w:pPr>
            <w:r w:rsidRPr="6AC09F79">
              <w:rPr>
                <w:rFonts w:ascii="Segoe UI" w:hAnsi="Segoe UI" w:cs="Segoe UI"/>
                <w:sz w:val="24"/>
                <w:szCs w:val="24"/>
              </w:rPr>
              <w:t xml:space="preserve">Enterprise High School hosts two Annual Title I meetings, one in the fall and one in the winter. We do this because our school population shifts after our December graduation ceremony. </w:t>
            </w:r>
            <w:r w:rsidR="34A055B0" w:rsidRPr="6AC09F79">
              <w:rPr>
                <w:rFonts w:ascii="Segoe UI" w:hAnsi="Segoe UI" w:cs="Segoe UI"/>
                <w:sz w:val="24"/>
                <w:szCs w:val="24"/>
              </w:rPr>
              <w:t xml:space="preserve">At this event, we go into a thorough view of our school’s Title I funds and how we use those funds to benefit students and families. </w:t>
            </w:r>
            <w:r w:rsidRPr="6AC09F79">
              <w:rPr>
                <w:rFonts w:ascii="Segoe UI" w:hAnsi="Segoe UI" w:cs="Segoe UI"/>
                <w:sz w:val="24"/>
                <w:szCs w:val="24"/>
              </w:rPr>
              <w:t xml:space="preserve">During the close of each event, we require parents to submit </w:t>
            </w:r>
            <w:r w:rsidR="5D697B32" w:rsidRPr="6AC09F79">
              <w:rPr>
                <w:rFonts w:ascii="Segoe UI" w:hAnsi="Segoe UI" w:cs="Segoe UI"/>
                <w:sz w:val="24"/>
                <w:szCs w:val="24"/>
              </w:rPr>
              <w:t>a brief 5-question survey. The survey seeks feedback on the school’s use of Title I funds and asks if parents have any suggestions. We review the surveys, which</w:t>
            </w:r>
            <w:r w:rsidR="2C008B73" w:rsidRPr="6AC09F79">
              <w:rPr>
                <w:rFonts w:ascii="Segoe UI" w:hAnsi="Segoe UI" w:cs="Segoe UI"/>
                <w:sz w:val="24"/>
                <w:szCs w:val="24"/>
              </w:rPr>
              <w:t xml:space="preserve"> have largely reflected that our parents support our use of funds and have no further suggestions.</w:t>
            </w:r>
          </w:p>
          <w:p w14:paraId="79707287" w14:textId="69E69F19" w:rsidR="00782418" w:rsidRPr="004902EC" w:rsidRDefault="00782418" w:rsidP="00782418">
            <w:pPr>
              <w:rPr>
                <w:rFonts w:ascii="Segoe UI" w:hAnsi="Segoe UI" w:cs="Segoe UI"/>
                <w:sz w:val="24"/>
                <w:szCs w:val="24"/>
              </w:rPr>
            </w:pPr>
          </w:p>
          <w:p w14:paraId="4F727E3D" w14:textId="5FE94115" w:rsidR="00782418" w:rsidRPr="004902EC" w:rsidRDefault="00782418" w:rsidP="00782418">
            <w:pPr>
              <w:rPr>
                <w:rFonts w:ascii="Segoe UI" w:hAnsi="Segoe UI" w:cs="Segoe UI"/>
                <w:sz w:val="24"/>
                <w:szCs w:val="24"/>
              </w:rPr>
            </w:pPr>
          </w:p>
          <w:p w14:paraId="12729DF8" w14:textId="5222F6AE" w:rsidR="006D3DC2" w:rsidRPr="004902EC" w:rsidRDefault="006D3DC2" w:rsidP="00782418">
            <w:pPr>
              <w:rPr>
                <w:rFonts w:ascii="Segoe UI" w:hAnsi="Segoe UI" w:cs="Segoe UI"/>
                <w:sz w:val="24"/>
                <w:szCs w:val="24"/>
              </w:rPr>
            </w:pPr>
          </w:p>
          <w:p w14:paraId="1F896719" w14:textId="7544E426" w:rsidR="00782418" w:rsidRPr="004902EC" w:rsidRDefault="00782418" w:rsidP="00782418">
            <w:pPr>
              <w:rPr>
                <w:rFonts w:ascii="Segoe UI" w:hAnsi="Segoe UI" w:cs="Segoe UI"/>
                <w:sz w:val="24"/>
                <w:szCs w:val="24"/>
              </w:rPr>
            </w:pPr>
          </w:p>
          <w:p w14:paraId="415E7BAE" w14:textId="5E1EAB7B" w:rsidR="00782418" w:rsidRPr="004902EC" w:rsidRDefault="00102082" w:rsidP="00782418">
            <w:pPr>
              <w:rPr>
                <w:rFonts w:ascii="Segoe UI" w:hAnsi="Segoe UI" w:cs="Segoe UI"/>
                <w:sz w:val="24"/>
                <w:szCs w:val="24"/>
              </w:rPr>
            </w:pPr>
            <w:r>
              <w:rPr>
                <w:rFonts w:ascii="Segoe UI" w:hAnsi="Segoe UI" w:cs="Segoe UI"/>
                <w:sz w:val="24"/>
                <w:szCs w:val="24"/>
              </w:rPr>
              <w:lastRenderedPageBreak/>
              <w:t xml:space="preserve">How will you address </w:t>
            </w:r>
            <w:r w:rsidR="00782418" w:rsidRPr="004902EC">
              <w:rPr>
                <w:rFonts w:ascii="Segoe UI" w:hAnsi="Segoe UI" w:cs="Segoe UI"/>
                <w:sz w:val="24"/>
                <w:szCs w:val="24"/>
              </w:rPr>
              <w:t xml:space="preserve">barriers </w:t>
            </w:r>
            <w:r>
              <w:rPr>
                <w:rFonts w:ascii="Segoe UI" w:hAnsi="Segoe UI" w:cs="Segoe UI"/>
                <w:sz w:val="24"/>
                <w:szCs w:val="24"/>
              </w:rPr>
              <w:t>to increase attendance</w:t>
            </w:r>
            <w:r w:rsidR="00F85DED">
              <w:rPr>
                <w:rFonts w:ascii="Segoe UI" w:hAnsi="Segoe UI" w:cs="Segoe UI"/>
                <w:sz w:val="24"/>
                <w:szCs w:val="24"/>
              </w:rPr>
              <w:t xml:space="preserve"> and academic support at home?</w:t>
            </w:r>
          </w:p>
          <w:p w14:paraId="4221BB25" w14:textId="23154260" w:rsidR="00782418" w:rsidRPr="004902EC" w:rsidRDefault="00782418" w:rsidP="00782418">
            <w:pPr>
              <w:rPr>
                <w:rFonts w:ascii="Segoe UI" w:hAnsi="Segoe UI" w:cs="Segoe UI"/>
                <w:sz w:val="24"/>
                <w:szCs w:val="24"/>
              </w:rPr>
            </w:pPr>
          </w:p>
          <w:p w14:paraId="01A01EBE" w14:textId="4008F23A" w:rsidR="00782418" w:rsidRPr="004902EC" w:rsidRDefault="3FE81C70" w:rsidP="00782418">
            <w:pPr>
              <w:rPr>
                <w:rFonts w:ascii="Segoe UI" w:hAnsi="Segoe UI" w:cs="Segoe UI"/>
                <w:sz w:val="24"/>
                <w:szCs w:val="24"/>
              </w:rPr>
            </w:pPr>
            <w:r w:rsidRPr="6AC09F79">
              <w:rPr>
                <w:rFonts w:ascii="Segoe UI" w:hAnsi="Segoe UI" w:cs="Segoe UI"/>
                <w:sz w:val="24"/>
                <w:szCs w:val="24"/>
              </w:rPr>
              <w:t xml:space="preserve">We had a great deal of success reaching our attendance goal for 22-23 by employing an Attendance Specialist/Family Liaison. For the 2023-24 school year, we plan to </w:t>
            </w:r>
            <w:r w:rsidR="3A05B82E" w:rsidRPr="6AC09F79">
              <w:rPr>
                <w:rFonts w:ascii="Segoe UI" w:hAnsi="Segoe UI" w:cs="Segoe UI"/>
                <w:sz w:val="24"/>
                <w:szCs w:val="24"/>
              </w:rPr>
              <w:t xml:space="preserve">further support this role through Title I funds and General budget funds. </w:t>
            </w:r>
          </w:p>
          <w:p w14:paraId="2D9C05AE" w14:textId="5592A1F3" w:rsidR="006D3DC2" w:rsidRPr="004902EC" w:rsidRDefault="006D3DC2" w:rsidP="00782418">
            <w:pPr>
              <w:rPr>
                <w:rFonts w:ascii="Segoe UI" w:hAnsi="Segoe UI" w:cs="Segoe UI"/>
                <w:sz w:val="24"/>
                <w:szCs w:val="24"/>
              </w:rPr>
            </w:pPr>
          </w:p>
          <w:p w14:paraId="755BDAE4" w14:textId="77777777" w:rsidR="006D3DC2" w:rsidRPr="004902EC" w:rsidRDefault="006D3DC2" w:rsidP="00782418">
            <w:pPr>
              <w:rPr>
                <w:rFonts w:ascii="Segoe UI" w:hAnsi="Segoe UI" w:cs="Segoe UI"/>
                <w:sz w:val="24"/>
                <w:szCs w:val="24"/>
              </w:rPr>
            </w:pPr>
          </w:p>
          <w:p w14:paraId="12FB70D9" w14:textId="5324F51F" w:rsidR="00782418" w:rsidRPr="004902EC" w:rsidRDefault="00782418" w:rsidP="00782418">
            <w:pPr>
              <w:rPr>
                <w:rFonts w:ascii="Segoe UI" w:hAnsi="Segoe UI" w:cs="Segoe UI"/>
                <w:sz w:val="24"/>
                <w:szCs w:val="24"/>
              </w:rPr>
            </w:pPr>
          </w:p>
          <w:p w14:paraId="2C7A0FD1" w14:textId="659BB9DB" w:rsidR="00782418" w:rsidRPr="004902EC" w:rsidRDefault="00782418" w:rsidP="00782418">
            <w:pPr>
              <w:rPr>
                <w:rFonts w:ascii="Segoe UI" w:hAnsi="Segoe UI" w:cs="Segoe UI"/>
                <w:b/>
                <w:bCs/>
                <w:sz w:val="24"/>
                <w:szCs w:val="24"/>
              </w:rPr>
            </w:pPr>
            <w:r w:rsidRPr="004902EC">
              <w:rPr>
                <w:rFonts w:ascii="Segoe UI" w:hAnsi="Segoe UI" w:cs="Segoe UI"/>
                <w:sz w:val="24"/>
                <w:szCs w:val="24"/>
              </w:rPr>
              <w:t xml:space="preserve">How will you get the information home to parents </w:t>
            </w:r>
            <w:r w:rsidR="00AD26E1">
              <w:rPr>
                <w:rFonts w:ascii="Segoe UI" w:hAnsi="Segoe UI" w:cs="Segoe UI"/>
                <w:sz w:val="24"/>
                <w:szCs w:val="24"/>
              </w:rPr>
              <w:t xml:space="preserve">using various modalities </w:t>
            </w:r>
            <w:r w:rsidRPr="004902EC">
              <w:rPr>
                <w:rFonts w:ascii="Segoe UI" w:hAnsi="Segoe UI" w:cs="Segoe UI"/>
                <w:sz w:val="24"/>
                <w:szCs w:val="24"/>
              </w:rPr>
              <w:t>who do not attend?</w:t>
            </w:r>
          </w:p>
          <w:p w14:paraId="4BDC7A42" w14:textId="77777777" w:rsidR="00782418" w:rsidRDefault="00782418" w:rsidP="00782418">
            <w:pPr>
              <w:rPr>
                <w:i/>
                <w:iCs/>
                <w:sz w:val="26"/>
                <w:szCs w:val="26"/>
              </w:rPr>
            </w:pPr>
          </w:p>
          <w:p w14:paraId="6EF17D3D" w14:textId="35105228" w:rsidR="00782418" w:rsidRDefault="0AD5FC48" w:rsidP="6AC09F79">
            <w:pPr>
              <w:rPr>
                <w:sz w:val="26"/>
                <w:szCs w:val="26"/>
              </w:rPr>
            </w:pPr>
            <w:r w:rsidRPr="6AC09F79">
              <w:rPr>
                <w:sz w:val="26"/>
                <w:szCs w:val="26"/>
              </w:rPr>
              <w:t>Enterprise High School has a healthy social media following (Facebook &amp; Instagram). We use those channels to communicate with stakeholders. In addition, major school presentations are re</w:t>
            </w:r>
            <w:r w:rsidR="3D31E6D3" w:rsidRPr="6AC09F79">
              <w:rPr>
                <w:sz w:val="26"/>
                <w:szCs w:val="26"/>
              </w:rPr>
              <w:t xml:space="preserve">corded and uploaded to our school’s YouTube channel. Parents receive updates via School Messenger, </w:t>
            </w:r>
            <w:proofErr w:type="spellStart"/>
            <w:r w:rsidR="3D31E6D3" w:rsidRPr="6AC09F79">
              <w:rPr>
                <w:sz w:val="26"/>
                <w:szCs w:val="26"/>
              </w:rPr>
              <w:t>eNewsletters</w:t>
            </w:r>
            <w:proofErr w:type="spellEnd"/>
            <w:r w:rsidR="3D31E6D3" w:rsidRPr="6AC09F79">
              <w:rPr>
                <w:sz w:val="26"/>
                <w:szCs w:val="26"/>
              </w:rPr>
              <w:t xml:space="preserve">, and Flyers. </w:t>
            </w:r>
          </w:p>
          <w:p w14:paraId="2FAA2694" w14:textId="15864E01" w:rsidR="002861E0" w:rsidRDefault="002861E0" w:rsidP="00782418">
            <w:pPr>
              <w:rPr>
                <w:b/>
                <w:bCs/>
                <w:sz w:val="28"/>
                <w:szCs w:val="28"/>
              </w:rPr>
            </w:pPr>
          </w:p>
          <w:p w14:paraId="201CD30E" w14:textId="0CD98DB7" w:rsidR="006D3DC2" w:rsidRDefault="006D3DC2" w:rsidP="00782418">
            <w:pPr>
              <w:rPr>
                <w:b/>
                <w:bCs/>
                <w:sz w:val="28"/>
                <w:szCs w:val="28"/>
              </w:rPr>
            </w:pPr>
          </w:p>
          <w:p w14:paraId="111E5FDA" w14:textId="77777777" w:rsidR="006D3DC2" w:rsidRDefault="006D3DC2" w:rsidP="00782418">
            <w:pPr>
              <w:rPr>
                <w:b/>
                <w:bCs/>
                <w:sz w:val="28"/>
                <w:szCs w:val="28"/>
              </w:rPr>
            </w:pPr>
          </w:p>
          <w:p w14:paraId="390EC8B4" w14:textId="2B5CA151" w:rsidR="002861E0" w:rsidRDefault="002861E0" w:rsidP="002E39ED">
            <w:pPr>
              <w:rPr>
                <w:b/>
                <w:bCs/>
                <w:sz w:val="28"/>
                <w:szCs w:val="28"/>
              </w:rPr>
            </w:pPr>
          </w:p>
        </w:tc>
      </w:tr>
    </w:tbl>
    <w:p w14:paraId="08C8B561" w14:textId="497C42CF" w:rsidR="00324FF2" w:rsidRDefault="00324FF2" w:rsidP="00962E22">
      <w:pPr>
        <w:rPr>
          <w:b/>
          <w:bCs/>
          <w:sz w:val="28"/>
          <w:szCs w:val="28"/>
        </w:rPr>
      </w:pPr>
    </w:p>
    <w:p w14:paraId="6CACF01F" w14:textId="77777777" w:rsidR="00BA2D70" w:rsidRDefault="00BA2D70" w:rsidP="00962E22">
      <w:pPr>
        <w:rPr>
          <w:b/>
          <w:bCs/>
          <w:sz w:val="28"/>
          <w:szCs w:val="28"/>
        </w:rPr>
      </w:pPr>
    </w:p>
    <w:p w14:paraId="5550AAD1" w14:textId="454C3FF7" w:rsidR="00137F17" w:rsidRDefault="00137F17" w:rsidP="00962E22">
      <w:pPr>
        <w:rPr>
          <w:b/>
          <w:bCs/>
          <w:sz w:val="28"/>
          <w:szCs w:val="28"/>
        </w:rPr>
      </w:pPr>
    </w:p>
    <w:p w14:paraId="193EB09D" w14:textId="77777777" w:rsidR="004902EC" w:rsidRDefault="004902EC" w:rsidP="00962E22">
      <w:pPr>
        <w:rPr>
          <w:b/>
          <w:bCs/>
          <w:sz w:val="28"/>
          <w:szCs w:val="28"/>
        </w:rPr>
      </w:pPr>
    </w:p>
    <w:tbl>
      <w:tblPr>
        <w:tblStyle w:val="TableGrid"/>
        <w:tblW w:w="0" w:type="auto"/>
        <w:tblLook w:val="04A0" w:firstRow="1" w:lastRow="0" w:firstColumn="1" w:lastColumn="0" w:noHBand="0" w:noVBand="1"/>
      </w:tblPr>
      <w:tblGrid>
        <w:gridCol w:w="14390"/>
      </w:tblGrid>
      <w:tr w:rsidR="00962E22" w14:paraId="3E8D4F43" w14:textId="77777777" w:rsidTr="6AC09F79">
        <w:tc>
          <w:tcPr>
            <w:tcW w:w="14390" w:type="dxa"/>
          </w:tcPr>
          <w:p w14:paraId="522A5F0D" w14:textId="7653A976" w:rsidR="00962E22" w:rsidRDefault="00962E22">
            <w:pPr>
              <w:rPr>
                <w:b/>
                <w:bCs/>
                <w:sz w:val="28"/>
                <w:szCs w:val="28"/>
              </w:rPr>
            </w:pPr>
            <w:r>
              <w:rPr>
                <w:b/>
                <w:bCs/>
                <w:sz w:val="28"/>
                <w:szCs w:val="28"/>
              </w:rPr>
              <w:t>Communication</w:t>
            </w:r>
          </w:p>
        </w:tc>
      </w:tr>
      <w:tr w:rsidR="00962E22" w14:paraId="39DBAD60" w14:textId="77777777" w:rsidTr="6AC09F79">
        <w:tc>
          <w:tcPr>
            <w:tcW w:w="14390" w:type="dxa"/>
          </w:tcPr>
          <w:p w14:paraId="4E269980" w14:textId="2235EA71" w:rsidR="00962E22" w:rsidRPr="002861E0" w:rsidRDefault="00962E22">
            <w:pPr>
              <w:rPr>
                <w:b/>
                <w:bCs/>
                <w:sz w:val="24"/>
                <w:szCs w:val="24"/>
              </w:rPr>
            </w:pPr>
            <w:r w:rsidRPr="002861E0">
              <w:rPr>
                <w:sz w:val="24"/>
                <w:szCs w:val="24"/>
              </w:rPr>
              <w:t>Describe how the school will provide parents of participating children the following [Section 1118(c)(4)] • Timely information about the Title I programs [Section 1118(c)(4)(A)]; • Description and explanation of the curriculum at the school, the forms of academic assessment used to measure student progress, and the proficiency levels students are expected to meet [Section 1118(c)(4)(B)]; • If requested by parents, opportunities for regular meetings to formulate suggestions and to participate, as appropriate, in decisions relating to the education of their children[Section 1118(c)(4)(C)]; and • If the schoolwide program plan under Section 1114 (b)(2) is not satisfactory to the parents of participating children, the school will submit the parents comments with the plan that will be made available to the local education agency [Section 1118(c)(5)].</w:t>
            </w:r>
          </w:p>
        </w:tc>
      </w:tr>
      <w:tr w:rsidR="00962E22" w14:paraId="7565524E" w14:textId="77777777" w:rsidTr="6AC09F79">
        <w:tc>
          <w:tcPr>
            <w:tcW w:w="14390" w:type="dxa"/>
          </w:tcPr>
          <w:p w14:paraId="3B97089A" w14:textId="77777777" w:rsidR="00962E22" w:rsidRDefault="00962E22">
            <w:pPr>
              <w:rPr>
                <w:b/>
                <w:bCs/>
                <w:sz w:val="28"/>
                <w:szCs w:val="28"/>
              </w:rPr>
            </w:pPr>
          </w:p>
          <w:p w14:paraId="2C31D5C9" w14:textId="321C973F" w:rsidR="00962E22" w:rsidRDefault="79B8F575" w:rsidP="6AC09F79">
            <w:pPr>
              <w:rPr>
                <w:sz w:val="28"/>
                <w:szCs w:val="28"/>
              </w:rPr>
            </w:pPr>
            <w:r w:rsidRPr="6AC09F79">
              <w:rPr>
                <w:sz w:val="28"/>
                <w:szCs w:val="28"/>
              </w:rPr>
              <w:t xml:space="preserve">Every family/student at Enterprise High School receives an individual one-on-one orientation that thoroughly describes our </w:t>
            </w:r>
            <w:r w:rsidR="001F8BDA" w:rsidRPr="6AC09F79">
              <w:rPr>
                <w:sz w:val="28"/>
                <w:szCs w:val="28"/>
              </w:rPr>
              <w:t xml:space="preserve">educational program and academic supports. In addition, time information is sent via </w:t>
            </w:r>
            <w:proofErr w:type="spellStart"/>
            <w:r w:rsidR="001F8BDA" w:rsidRPr="6AC09F79">
              <w:rPr>
                <w:sz w:val="28"/>
                <w:szCs w:val="28"/>
              </w:rPr>
              <w:t>eNewsletter</w:t>
            </w:r>
            <w:proofErr w:type="spellEnd"/>
            <w:r w:rsidR="001F8BDA" w:rsidRPr="6AC09F79">
              <w:rPr>
                <w:sz w:val="28"/>
                <w:szCs w:val="28"/>
              </w:rPr>
              <w:t xml:space="preserve">, School Messenger, </w:t>
            </w:r>
            <w:r w:rsidR="001F8BDA" w:rsidRPr="6AC09F79">
              <w:rPr>
                <w:sz w:val="28"/>
                <w:szCs w:val="28"/>
              </w:rPr>
              <w:lastRenderedPageBreak/>
              <w:t xml:space="preserve">Progress Reports, teacher-parent emails, Grad Coach contact, </w:t>
            </w:r>
            <w:r w:rsidR="709C2974" w:rsidRPr="6AC09F79">
              <w:rPr>
                <w:sz w:val="28"/>
                <w:szCs w:val="28"/>
              </w:rPr>
              <w:t>our attendance specialist, and via social media.</w:t>
            </w:r>
          </w:p>
          <w:p w14:paraId="0D3EDAF7" w14:textId="77777777" w:rsidR="0058313F" w:rsidRDefault="0058313F">
            <w:pPr>
              <w:rPr>
                <w:b/>
                <w:bCs/>
                <w:sz w:val="28"/>
                <w:szCs w:val="28"/>
              </w:rPr>
            </w:pPr>
          </w:p>
          <w:p w14:paraId="2FDE1200" w14:textId="77777777" w:rsidR="00962E22" w:rsidRDefault="00962E22">
            <w:pPr>
              <w:rPr>
                <w:b/>
                <w:bCs/>
                <w:sz w:val="28"/>
                <w:szCs w:val="28"/>
              </w:rPr>
            </w:pPr>
          </w:p>
        </w:tc>
      </w:tr>
    </w:tbl>
    <w:p w14:paraId="254BDCD8" w14:textId="09744548" w:rsidR="00962E22" w:rsidRPr="0058313F" w:rsidRDefault="00962E22" w:rsidP="00962E22">
      <w:pPr>
        <w:rPr>
          <w:b/>
          <w:bCs/>
          <w:sz w:val="4"/>
          <w:szCs w:val="4"/>
        </w:rPr>
      </w:pPr>
    </w:p>
    <w:tbl>
      <w:tblPr>
        <w:tblStyle w:val="TableGrid"/>
        <w:tblW w:w="0" w:type="auto"/>
        <w:tblLook w:val="04A0" w:firstRow="1" w:lastRow="0" w:firstColumn="1" w:lastColumn="0" w:noHBand="0" w:noVBand="1"/>
      </w:tblPr>
      <w:tblGrid>
        <w:gridCol w:w="14390"/>
      </w:tblGrid>
      <w:tr w:rsidR="00297DBC" w14:paraId="54DDBDB1" w14:textId="77777777" w:rsidTr="6AC09F79">
        <w:tc>
          <w:tcPr>
            <w:tcW w:w="14390" w:type="dxa"/>
          </w:tcPr>
          <w:p w14:paraId="2C79B9E8" w14:textId="18986245" w:rsidR="00297DBC" w:rsidRDefault="00297DBC">
            <w:pPr>
              <w:rPr>
                <w:b/>
                <w:bCs/>
                <w:sz w:val="28"/>
                <w:szCs w:val="28"/>
              </w:rPr>
            </w:pPr>
            <w:r>
              <w:rPr>
                <w:b/>
                <w:bCs/>
                <w:sz w:val="28"/>
                <w:szCs w:val="28"/>
              </w:rPr>
              <w:t>Flexible Parent Meeting</w:t>
            </w:r>
          </w:p>
        </w:tc>
      </w:tr>
      <w:tr w:rsidR="00297DBC" w14:paraId="2953E67C" w14:textId="77777777" w:rsidTr="6AC09F79">
        <w:trPr>
          <w:trHeight w:val="782"/>
        </w:trPr>
        <w:tc>
          <w:tcPr>
            <w:tcW w:w="14390" w:type="dxa"/>
          </w:tcPr>
          <w:p w14:paraId="59C302EB" w14:textId="5A1CE762" w:rsidR="00297DBC" w:rsidRPr="00297DBC" w:rsidRDefault="00297DBC">
            <w:pPr>
              <w:rPr>
                <w:b/>
                <w:bCs/>
                <w:sz w:val="24"/>
                <w:szCs w:val="24"/>
              </w:rPr>
            </w:pPr>
            <w:r w:rsidRPr="00297DBC">
              <w:rPr>
                <w:sz w:val="24"/>
                <w:szCs w:val="24"/>
              </w:rPr>
              <w:t>Describe how the school will offer a flexible number of meetings, such as meetings in the morning or evening, and may provide with Title I funds, transportation, childcare, or home visits, as such services related to parental involvement [Section 1118(c)(2)].</w:t>
            </w:r>
          </w:p>
        </w:tc>
      </w:tr>
      <w:tr w:rsidR="00297DBC" w14:paraId="12F22A1A" w14:textId="77777777" w:rsidTr="6AC09F79">
        <w:tc>
          <w:tcPr>
            <w:tcW w:w="14390" w:type="dxa"/>
          </w:tcPr>
          <w:p w14:paraId="12BDF938" w14:textId="77777777" w:rsidR="00297DBC" w:rsidRDefault="00297DBC">
            <w:pPr>
              <w:rPr>
                <w:b/>
                <w:bCs/>
                <w:sz w:val="28"/>
                <w:szCs w:val="28"/>
              </w:rPr>
            </w:pPr>
          </w:p>
          <w:p w14:paraId="1D0E887A" w14:textId="4A3F7579" w:rsidR="00297DBC" w:rsidRDefault="1E16E3A4" w:rsidP="6AC09F79">
            <w:pPr>
              <w:rPr>
                <w:sz w:val="28"/>
                <w:szCs w:val="28"/>
              </w:rPr>
            </w:pPr>
            <w:r w:rsidRPr="6AC09F79">
              <w:rPr>
                <w:sz w:val="28"/>
                <w:szCs w:val="28"/>
              </w:rPr>
              <w:t xml:space="preserve">Enterprise HS held two Title I information nights. These events took place after normal workday hours to allow a majority of our parents to attend. Aside from that, EHS maintains an </w:t>
            </w:r>
            <w:r w:rsidR="47D303F2" w:rsidRPr="6AC09F79">
              <w:rPr>
                <w:sz w:val="28"/>
                <w:szCs w:val="28"/>
              </w:rPr>
              <w:t xml:space="preserve">open-door policy. Parents can request a meeting with school administrators and/or team members without a scheduled appointment. We also </w:t>
            </w:r>
            <w:r w:rsidR="30340972" w:rsidRPr="6AC09F79">
              <w:rPr>
                <w:sz w:val="28"/>
                <w:szCs w:val="28"/>
              </w:rPr>
              <w:t>conduct home visits and neutral site meetings when requested by a parent.</w:t>
            </w:r>
          </w:p>
          <w:p w14:paraId="473304A8" w14:textId="0B468E94" w:rsidR="0058313F" w:rsidRDefault="0058313F">
            <w:pPr>
              <w:rPr>
                <w:b/>
                <w:bCs/>
                <w:sz w:val="28"/>
                <w:szCs w:val="28"/>
              </w:rPr>
            </w:pPr>
          </w:p>
          <w:p w14:paraId="7520CC98" w14:textId="77777777" w:rsidR="0058313F" w:rsidRDefault="0058313F">
            <w:pPr>
              <w:rPr>
                <w:b/>
                <w:bCs/>
                <w:sz w:val="28"/>
                <w:szCs w:val="28"/>
              </w:rPr>
            </w:pPr>
          </w:p>
          <w:p w14:paraId="51966D76" w14:textId="77777777" w:rsidR="00297DBC" w:rsidRDefault="00297DBC">
            <w:pPr>
              <w:rPr>
                <w:b/>
                <w:bCs/>
                <w:sz w:val="28"/>
                <w:szCs w:val="28"/>
              </w:rPr>
            </w:pPr>
          </w:p>
        </w:tc>
      </w:tr>
      <w:tr w:rsidR="00962E22" w14:paraId="00E73342" w14:textId="77777777" w:rsidTr="6AC09F79">
        <w:tc>
          <w:tcPr>
            <w:tcW w:w="14390" w:type="dxa"/>
          </w:tcPr>
          <w:p w14:paraId="6BDFB9C9" w14:textId="2DE0230D" w:rsidR="00962E22" w:rsidRDefault="00962E22">
            <w:pPr>
              <w:rPr>
                <w:b/>
                <w:bCs/>
                <w:sz w:val="28"/>
                <w:szCs w:val="28"/>
              </w:rPr>
            </w:pPr>
            <w:r>
              <w:rPr>
                <w:b/>
                <w:bCs/>
                <w:sz w:val="28"/>
                <w:szCs w:val="28"/>
              </w:rPr>
              <w:t>Accessibility</w:t>
            </w:r>
          </w:p>
        </w:tc>
      </w:tr>
      <w:tr w:rsidR="00962E22" w14:paraId="3F27A29C" w14:textId="77777777" w:rsidTr="6AC09F79">
        <w:tc>
          <w:tcPr>
            <w:tcW w:w="14390" w:type="dxa"/>
          </w:tcPr>
          <w:p w14:paraId="745043F7" w14:textId="77777777" w:rsidR="00962E22" w:rsidRDefault="00962E22">
            <w:pPr>
              <w:rPr>
                <w:sz w:val="24"/>
                <w:szCs w:val="24"/>
              </w:rPr>
            </w:pPr>
            <w:r w:rsidRPr="002861E0">
              <w:rPr>
                <w:sz w:val="24"/>
                <w:szCs w:val="24"/>
              </w:rPr>
              <w:t>Describe how the school will provide full opportunities for participation in parent and family engagement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78410C0D" w14:textId="77777777" w:rsidR="0058313F" w:rsidRDefault="0058313F">
            <w:pPr>
              <w:rPr>
                <w:sz w:val="24"/>
                <w:szCs w:val="24"/>
              </w:rPr>
            </w:pPr>
          </w:p>
          <w:p w14:paraId="0B4AD981" w14:textId="46DCACBC" w:rsidR="0058313F" w:rsidRDefault="451CCE55">
            <w:pPr>
              <w:rPr>
                <w:sz w:val="24"/>
                <w:szCs w:val="24"/>
              </w:rPr>
            </w:pPr>
            <w:r w:rsidRPr="6AC09F79">
              <w:rPr>
                <w:sz w:val="24"/>
                <w:szCs w:val="24"/>
              </w:rPr>
              <w:t>EHS is purposeful in hiring team members who can fluently speak and communicate in multiple languages. Native Spanish speakers are our second highest demo</w:t>
            </w:r>
            <w:r w:rsidR="628FF3FD" w:rsidRPr="6AC09F79">
              <w:rPr>
                <w:sz w:val="24"/>
                <w:szCs w:val="24"/>
              </w:rPr>
              <w:t>graphic group. All pertinent school communication is translated and sent along with the English version. We also make Spa</w:t>
            </w:r>
            <w:r w:rsidR="6F5D20C5" w:rsidRPr="6AC09F79">
              <w:rPr>
                <w:sz w:val="24"/>
                <w:szCs w:val="24"/>
              </w:rPr>
              <w:t xml:space="preserve">nish </w:t>
            </w:r>
            <w:r w:rsidR="628FF3FD" w:rsidRPr="6AC09F79">
              <w:rPr>
                <w:sz w:val="24"/>
                <w:szCs w:val="24"/>
              </w:rPr>
              <w:t>translation available for parents who do not speak English fluently.</w:t>
            </w:r>
          </w:p>
          <w:p w14:paraId="3BC9BC97" w14:textId="77777777" w:rsidR="0058313F" w:rsidRDefault="0058313F">
            <w:pPr>
              <w:rPr>
                <w:sz w:val="24"/>
                <w:szCs w:val="24"/>
              </w:rPr>
            </w:pPr>
          </w:p>
          <w:p w14:paraId="6165A02D" w14:textId="77777777" w:rsidR="0058313F" w:rsidRDefault="0058313F">
            <w:pPr>
              <w:rPr>
                <w:sz w:val="24"/>
                <w:szCs w:val="24"/>
              </w:rPr>
            </w:pPr>
          </w:p>
          <w:p w14:paraId="40A6195C" w14:textId="24004B5E" w:rsidR="0058313F" w:rsidRPr="002861E0" w:rsidRDefault="0058313F">
            <w:pPr>
              <w:rPr>
                <w:b/>
                <w:bCs/>
                <w:sz w:val="24"/>
                <w:szCs w:val="24"/>
              </w:rPr>
            </w:pPr>
          </w:p>
        </w:tc>
      </w:tr>
    </w:tbl>
    <w:p w14:paraId="68881043" w14:textId="77777777" w:rsidR="00297DBC" w:rsidRPr="00CB56F6" w:rsidRDefault="00297DBC" w:rsidP="00962E22">
      <w:pPr>
        <w:rPr>
          <w:b/>
          <w:bCs/>
          <w:sz w:val="28"/>
          <w:szCs w:val="28"/>
        </w:rPr>
      </w:pPr>
    </w:p>
    <w:sectPr w:rsidR="00297DBC" w:rsidRPr="00CB56F6" w:rsidSect="00CB56F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76yfNz82" int2:invalidationBookmarkName="" int2:hashCode="BWkto1IY40gcwP" int2:id="IuXSlL3G">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F0C1E"/>
    <w:multiLevelType w:val="hybridMultilevel"/>
    <w:tmpl w:val="5B6E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83AE2"/>
    <w:multiLevelType w:val="hybridMultilevel"/>
    <w:tmpl w:val="E0AC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F6"/>
    <w:rsid w:val="00013BEE"/>
    <w:rsid w:val="000D6091"/>
    <w:rsid w:val="000E5FFF"/>
    <w:rsid w:val="000F2024"/>
    <w:rsid w:val="000F2400"/>
    <w:rsid w:val="00102082"/>
    <w:rsid w:val="00115555"/>
    <w:rsid w:val="00137F17"/>
    <w:rsid w:val="00183444"/>
    <w:rsid w:val="001849AE"/>
    <w:rsid w:val="001A422D"/>
    <w:rsid w:val="001C3EEA"/>
    <w:rsid w:val="001F77A1"/>
    <w:rsid w:val="001F8BDA"/>
    <w:rsid w:val="002213DF"/>
    <w:rsid w:val="00265AAE"/>
    <w:rsid w:val="002861E0"/>
    <w:rsid w:val="00294372"/>
    <w:rsid w:val="00297DBC"/>
    <w:rsid w:val="002E086E"/>
    <w:rsid w:val="002E39ED"/>
    <w:rsid w:val="002F18C9"/>
    <w:rsid w:val="00313688"/>
    <w:rsid w:val="00324FF2"/>
    <w:rsid w:val="0038756F"/>
    <w:rsid w:val="003960F3"/>
    <w:rsid w:val="003E4F37"/>
    <w:rsid w:val="003F7997"/>
    <w:rsid w:val="00423654"/>
    <w:rsid w:val="00443F7E"/>
    <w:rsid w:val="004902EC"/>
    <w:rsid w:val="004D2C60"/>
    <w:rsid w:val="004E2B96"/>
    <w:rsid w:val="004E6336"/>
    <w:rsid w:val="004F6383"/>
    <w:rsid w:val="00511DDF"/>
    <w:rsid w:val="00532FFC"/>
    <w:rsid w:val="0058313F"/>
    <w:rsid w:val="00585B64"/>
    <w:rsid w:val="005C3BAA"/>
    <w:rsid w:val="00660808"/>
    <w:rsid w:val="006D3DC2"/>
    <w:rsid w:val="006E00D7"/>
    <w:rsid w:val="006E37AC"/>
    <w:rsid w:val="00703A48"/>
    <w:rsid w:val="00713ED5"/>
    <w:rsid w:val="00766E44"/>
    <w:rsid w:val="00775BDC"/>
    <w:rsid w:val="00780D6A"/>
    <w:rsid w:val="00782418"/>
    <w:rsid w:val="00786B20"/>
    <w:rsid w:val="007B02D5"/>
    <w:rsid w:val="007E5261"/>
    <w:rsid w:val="007F583D"/>
    <w:rsid w:val="007F597C"/>
    <w:rsid w:val="00814267"/>
    <w:rsid w:val="008306EE"/>
    <w:rsid w:val="0084667C"/>
    <w:rsid w:val="00855902"/>
    <w:rsid w:val="00905EA3"/>
    <w:rsid w:val="00931AB9"/>
    <w:rsid w:val="00945BE1"/>
    <w:rsid w:val="00962E22"/>
    <w:rsid w:val="00973C33"/>
    <w:rsid w:val="00980893"/>
    <w:rsid w:val="009E48E2"/>
    <w:rsid w:val="009F1090"/>
    <w:rsid w:val="00A17F1E"/>
    <w:rsid w:val="00A30EA8"/>
    <w:rsid w:val="00A514F8"/>
    <w:rsid w:val="00AC27A3"/>
    <w:rsid w:val="00AD07A2"/>
    <w:rsid w:val="00AD26E1"/>
    <w:rsid w:val="00AD300F"/>
    <w:rsid w:val="00AD4000"/>
    <w:rsid w:val="00B30ED4"/>
    <w:rsid w:val="00B73F9A"/>
    <w:rsid w:val="00BA2D70"/>
    <w:rsid w:val="00C05ABB"/>
    <w:rsid w:val="00C145D8"/>
    <w:rsid w:val="00C962AF"/>
    <w:rsid w:val="00CA6212"/>
    <w:rsid w:val="00CB56F6"/>
    <w:rsid w:val="00CC02D1"/>
    <w:rsid w:val="00CD0874"/>
    <w:rsid w:val="00CD1671"/>
    <w:rsid w:val="00CF52B8"/>
    <w:rsid w:val="00CF5340"/>
    <w:rsid w:val="00D853DF"/>
    <w:rsid w:val="00DA0202"/>
    <w:rsid w:val="00E07FA3"/>
    <w:rsid w:val="00E113F0"/>
    <w:rsid w:val="00E2209D"/>
    <w:rsid w:val="00E235F6"/>
    <w:rsid w:val="00E24115"/>
    <w:rsid w:val="00E50046"/>
    <w:rsid w:val="00E956E8"/>
    <w:rsid w:val="00EC1B13"/>
    <w:rsid w:val="00EE3176"/>
    <w:rsid w:val="00EF3C24"/>
    <w:rsid w:val="00EF6BF7"/>
    <w:rsid w:val="00F06391"/>
    <w:rsid w:val="00F11D8F"/>
    <w:rsid w:val="00F21FF2"/>
    <w:rsid w:val="00F422F6"/>
    <w:rsid w:val="00F7454F"/>
    <w:rsid w:val="00F85DED"/>
    <w:rsid w:val="00F94B99"/>
    <w:rsid w:val="038644D7"/>
    <w:rsid w:val="05A2BE65"/>
    <w:rsid w:val="05BCA484"/>
    <w:rsid w:val="0653F04A"/>
    <w:rsid w:val="06D0796C"/>
    <w:rsid w:val="094BEECE"/>
    <w:rsid w:val="0AD5FC48"/>
    <w:rsid w:val="0C696C38"/>
    <w:rsid w:val="0C9DE5AE"/>
    <w:rsid w:val="0E344F88"/>
    <w:rsid w:val="0F2D40B3"/>
    <w:rsid w:val="11A07EF8"/>
    <w:rsid w:val="11A21989"/>
    <w:rsid w:val="16002081"/>
    <w:rsid w:val="16C2CE8C"/>
    <w:rsid w:val="16CF7747"/>
    <w:rsid w:val="1B017C50"/>
    <w:rsid w:val="1CCE1BEB"/>
    <w:rsid w:val="1D5DCC40"/>
    <w:rsid w:val="1DB7B1ED"/>
    <w:rsid w:val="1DF20A09"/>
    <w:rsid w:val="1E16E3A4"/>
    <w:rsid w:val="1EC49601"/>
    <w:rsid w:val="23241D27"/>
    <w:rsid w:val="2568DE25"/>
    <w:rsid w:val="2704AE86"/>
    <w:rsid w:val="2C008B73"/>
    <w:rsid w:val="2C08142E"/>
    <w:rsid w:val="2C799271"/>
    <w:rsid w:val="30340972"/>
    <w:rsid w:val="338D9645"/>
    <w:rsid w:val="34A055B0"/>
    <w:rsid w:val="34F73F20"/>
    <w:rsid w:val="37B08859"/>
    <w:rsid w:val="397814EA"/>
    <w:rsid w:val="39CAB043"/>
    <w:rsid w:val="3A05B82E"/>
    <w:rsid w:val="3B6680A4"/>
    <w:rsid w:val="3C83F97C"/>
    <w:rsid w:val="3CC8DE09"/>
    <w:rsid w:val="3D31E6D3"/>
    <w:rsid w:val="3E389F2F"/>
    <w:rsid w:val="3E653F54"/>
    <w:rsid w:val="3E9E2166"/>
    <w:rsid w:val="3EA700BF"/>
    <w:rsid w:val="3EA87669"/>
    <w:rsid w:val="3FE81C70"/>
    <w:rsid w:val="420061CA"/>
    <w:rsid w:val="4287AB07"/>
    <w:rsid w:val="44BAC791"/>
    <w:rsid w:val="44FE8F90"/>
    <w:rsid w:val="451CCE55"/>
    <w:rsid w:val="4538028C"/>
    <w:rsid w:val="45F6FF5D"/>
    <w:rsid w:val="465697F2"/>
    <w:rsid w:val="4775E590"/>
    <w:rsid w:val="47D303F2"/>
    <w:rsid w:val="48D39773"/>
    <w:rsid w:val="4BF20FD8"/>
    <w:rsid w:val="4CC5D976"/>
    <w:rsid w:val="4DFA6352"/>
    <w:rsid w:val="4F19714E"/>
    <w:rsid w:val="4F29B09A"/>
    <w:rsid w:val="500567BE"/>
    <w:rsid w:val="507966CF"/>
    <w:rsid w:val="50CC56F5"/>
    <w:rsid w:val="511187CA"/>
    <w:rsid w:val="512AB027"/>
    <w:rsid w:val="51A1381F"/>
    <w:rsid w:val="5213AFBE"/>
    <w:rsid w:val="5261515C"/>
    <w:rsid w:val="53FC7EE6"/>
    <w:rsid w:val="55FE214A"/>
    <w:rsid w:val="5786D3C6"/>
    <w:rsid w:val="5D697B32"/>
    <w:rsid w:val="5E97C6F6"/>
    <w:rsid w:val="5FD5ADAA"/>
    <w:rsid w:val="628FF3FD"/>
    <w:rsid w:val="64020AB0"/>
    <w:rsid w:val="641EF7A9"/>
    <w:rsid w:val="646739DC"/>
    <w:rsid w:val="6563F9A7"/>
    <w:rsid w:val="6676FD67"/>
    <w:rsid w:val="6689B07E"/>
    <w:rsid w:val="679EDA9E"/>
    <w:rsid w:val="68FE757C"/>
    <w:rsid w:val="6AC09F79"/>
    <w:rsid w:val="6D0FD16E"/>
    <w:rsid w:val="6D86C220"/>
    <w:rsid w:val="6F154296"/>
    <w:rsid w:val="6F5D20C5"/>
    <w:rsid w:val="6FA9EC83"/>
    <w:rsid w:val="703092C4"/>
    <w:rsid w:val="709C2974"/>
    <w:rsid w:val="7358DE8B"/>
    <w:rsid w:val="749D4A19"/>
    <w:rsid w:val="750BF16D"/>
    <w:rsid w:val="78171807"/>
    <w:rsid w:val="79B8F575"/>
    <w:rsid w:val="7C4EFC8F"/>
    <w:rsid w:val="7D161A31"/>
    <w:rsid w:val="7EBB3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DD28"/>
  <w15:docId w15:val="{9E4D2AF0-7913-4CB6-97D8-B96C309B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56F6"/>
    <w:rPr>
      <w:sz w:val="16"/>
      <w:szCs w:val="16"/>
    </w:rPr>
  </w:style>
  <w:style w:type="paragraph" w:styleId="CommentText">
    <w:name w:val="annotation text"/>
    <w:basedOn w:val="Normal"/>
    <w:link w:val="CommentTextChar"/>
    <w:uiPriority w:val="99"/>
    <w:semiHidden/>
    <w:unhideWhenUsed/>
    <w:rsid w:val="00CB56F6"/>
    <w:pPr>
      <w:spacing w:line="240" w:lineRule="auto"/>
    </w:pPr>
    <w:rPr>
      <w:sz w:val="20"/>
      <w:szCs w:val="20"/>
    </w:rPr>
  </w:style>
  <w:style w:type="character" w:customStyle="1" w:styleId="CommentTextChar">
    <w:name w:val="Comment Text Char"/>
    <w:basedOn w:val="DefaultParagraphFont"/>
    <w:link w:val="CommentText"/>
    <w:uiPriority w:val="99"/>
    <w:semiHidden/>
    <w:rsid w:val="00CB56F6"/>
    <w:rPr>
      <w:sz w:val="20"/>
      <w:szCs w:val="20"/>
    </w:rPr>
  </w:style>
  <w:style w:type="paragraph" w:styleId="CommentSubject">
    <w:name w:val="annotation subject"/>
    <w:basedOn w:val="CommentText"/>
    <w:next w:val="CommentText"/>
    <w:link w:val="CommentSubjectChar"/>
    <w:uiPriority w:val="99"/>
    <w:semiHidden/>
    <w:unhideWhenUsed/>
    <w:rsid w:val="00CB56F6"/>
    <w:rPr>
      <w:b/>
      <w:bCs/>
    </w:rPr>
  </w:style>
  <w:style w:type="character" w:customStyle="1" w:styleId="CommentSubjectChar">
    <w:name w:val="Comment Subject Char"/>
    <w:basedOn w:val="CommentTextChar"/>
    <w:link w:val="CommentSubject"/>
    <w:uiPriority w:val="99"/>
    <w:semiHidden/>
    <w:rsid w:val="00CB56F6"/>
    <w:rPr>
      <w:b/>
      <w:bCs/>
      <w:sz w:val="20"/>
      <w:szCs w:val="20"/>
    </w:rPr>
  </w:style>
  <w:style w:type="paragraph" w:styleId="ListParagraph">
    <w:name w:val="List Paragraph"/>
    <w:basedOn w:val="Normal"/>
    <w:uiPriority w:val="34"/>
    <w:qFormat/>
    <w:rsid w:val="007F597C"/>
    <w:pPr>
      <w:ind w:left="720"/>
      <w:contextualSpacing/>
    </w:pPr>
  </w:style>
  <w:style w:type="character" w:customStyle="1" w:styleId="cf01">
    <w:name w:val="cf01"/>
    <w:basedOn w:val="DefaultParagraphFont"/>
    <w:rsid w:val="007F583D"/>
    <w:rPr>
      <w:rFonts w:ascii="Segoe UI" w:hAnsi="Segoe UI" w:cs="Segoe UI" w:hint="default"/>
      <w:sz w:val="18"/>
      <w:szCs w:val="18"/>
    </w:rPr>
  </w:style>
  <w:style w:type="paragraph" w:customStyle="1" w:styleId="pf0">
    <w:name w:val="pf0"/>
    <w:basedOn w:val="Normal"/>
    <w:rsid w:val="00013B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3ED5"/>
    <w:rPr>
      <w:color w:val="0000FF"/>
      <w:u w:val="single"/>
    </w:rPr>
  </w:style>
  <w:style w:type="character" w:styleId="FollowedHyperlink">
    <w:name w:val="FollowedHyperlink"/>
    <w:basedOn w:val="DefaultParagraphFont"/>
    <w:uiPriority w:val="99"/>
    <w:semiHidden/>
    <w:unhideWhenUsed/>
    <w:rsid w:val="004902EC"/>
    <w:rPr>
      <w:color w:val="954F72" w:themeColor="followedHyperlink"/>
      <w:u w:val="single"/>
    </w:rPr>
  </w:style>
  <w:style w:type="character" w:styleId="UnresolvedMention">
    <w:name w:val="Unresolved Mention"/>
    <w:basedOn w:val="DefaultParagraphFont"/>
    <w:uiPriority w:val="99"/>
    <w:semiHidden/>
    <w:unhideWhenUsed/>
    <w:rsid w:val="002213DF"/>
    <w:rPr>
      <w:color w:val="605E5C"/>
      <w:shd w:val="clear" w:color="auto" w:fill="E1DFDD"/>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8524">
      <w:bodyDiv w:val="1"/>
      <w:marLeft w:val="0"/>
      <w:marRight w:val="0"/>
      <w:marTop w:val="0"/>
      <w:marBottom w:val="0"/>
      <w:divBdr>
        <w:top w:val="none" w:sz="0" w:space="0" w:color="auto"/>
        <w:left w:val="none" w:sz="0" w:space="0" w:color="auto"/>
        <w:bottom w:val="none" w:sz="0" w:space="0" w:color="auto"/>
        <w:right w:val="none" w:sz="0" w:space="0" w:color="auto"/>
      </w:divBdr>
    </w:div>
    <w:div w:id="171991959">
      <w:bodyDiv w:val="1"/>
      <w:marLeft w:val="0"/>
      <w:marRight w:val="0"/>
      <w:marTop w:val="0"/>
      <w:marBottom w:val="0"/>
      <w:divBdr>
        <w:top w:val="none" w:sz="0" w:space="0" w:color="auto"/>
        <w:left w:val="none" w:sz="0" w:space="0" w:color="auto"/>
        <w:bottom w:val="none" w:sz="0" w:space="0" w:color="auto"/>
        <w:right w:val="none" w:sz="0" w:space="0" w:color="auto"/>
      </w:divBdr>
    </w:div>
    <w:div w:id="353924101">
      <w:bodyDiv w:val="1"/>
      <w:marLeft w:val="0"/>
      <w:marRight w:val="0"/>
      <w:marTop w:val="0"/>
      <w:marBottom w:val="0"/>
      <w:divBdr>
        <w:top w:val="none" w:sz="0" w:space="0" w:color="auto"/>
        <w:left w:val="none" w:sz="0" w:space="0" w:color="auto"/>
        <w:bottom w:val="none" w:sz="0" w:space="0" w:color="auto"/>
        <w:right w:val="none" w:sz="0" w:space="0" w:color="auto"/>
      </w:divBdr>
    </w:div>
    <w:div w:id="395934832">
      <w:bodyDiv w:val="1"/>
      <w:marLeft w:val="0"/>
      <w:marRight w:val="0"/>
      <w:marTop w:val="0"/>
      <w:marBottom w:val="0"/>
      <w:divBdr>
        <w:top w:val="none" w:sz="0" w:space="0" w:color="auto"/>
        <w:left w:val="none" w:sz="0" w:space="0" w:color="auto"/>
        <w:bottom w:val="none" w:sz="0" w:space="0" w:color="auto"/>
        <w:right w:val="none" w:sz="0" w:space="0" w:color="auto"/>
      </w:divBdr>
    </w:div>
    <w:div w:id="1150058263">
      <w:bodyDiv w:val="1"/>
      <w:marLeft w:val="0"/>
      <w:marRight w:val="0"/>
      <w:marTop w:val="0"/>
      <w:marBottom w:val="0"/>
      <w:divBdr>
        <w:top w:val="none" w:sz="0" w:space="0" w:color="auto"/>
        <w:left w:val="none" w:sz="0" w:space="0" w:color="auto"/>
        <w:bottom w:val="none" w:sz="0" w:space="0" w:color="auto"/>
        <w:right w:val="none" w:sz="0" w:space="0" w:color="auto"/>
      </w:divBdr>
    </w:div>
    <w:div w:id="141250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nellascountyschools-my.sharepoint.com/:w:/g/personal/petitboism_pcsb_org/EayViAyOcnRAvBYlSTaKn4oBc8ncRLTK4oiqSL-jTNq91w?e=q5fs9g" TargetMode="External"/><Relationship Id="rId5" Type="http://schemas.openxmlformats.org/officeDocument/2006/relationships/image" Target="media/image1.jpg"/><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Pinellas County Schools</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Petitbois Merlande</dc:creator>
  <cp:keywords/>
  <dc:description/>
  <cp:lastModifiedBy>Delvin Vick</cp:lastModifiedBy>
  <cp:revision>2</cp:revision>
  <cp:lastPrinted>2023-02-27T13:28:00Z</cp:lastPrinted>
  <dcterms:created xsi:type="dcterms:W3CDTF">2023-06-13T19:43:00Z</dcterms:created>
  <dcterms:modified xsi:type="dcterms:W3CDTF">2023-06-13T19:43:00Z</dcterms:modified>
</cp:coreProperties>
</file>